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5614D" w14:textId="76F9B530" w:rsidR="0005428C" w:rsidRPr="00AC3FED" w:rsidRDefault="0005428C" w:rsidP="005A4704">
      <w:pPr>
        <w:jc w:val="center"/>
        <w:rPr>
          <w:rFonts w:eastAsia="TimesNewRomanPS-BoldMT"/>
          <w:b/>
          <w:bCs/>
          <w:color w:val="000000"/>
        </w:rPr>
      </w:pPr>
      <w:bookmarkStart w:id="0" w:name="_GoBack"/>
      <w:bookmarkEnd w:id="0"/>
      <w:r w:rsidRPr="00AC3FED">
        <w:rPr>
          <w:rFonts w:eastAsia="TimesNewRomanPS-BoldMT"/>
          <w:b/>
          <w:bCs/>
          <w:color w:val="000000"/>
        </w:rPr>
        <w:t>ANEXO I</w:t>
      </w:r>
    </w:p>
    <w:p w14:paraId="29428B89" w14:textId="77777777" w:rsidR="0005428C" w:rsidRPr="00AC3FED" w:rsidRDefault="0005428C" w:rsidP="005A4704">
      <w:pPr>
        <w:jc w:val="both"/>
        <w:rPr>
          <w:rFonts w:eastAsia="TimesNewRomanPS-BoldMT"/>
          <w:b/>
          <w:bCs/>
          <w:color w:val="000000"/>
        </w:rPr>
      </w:pPr>
    </w:p>
    <w:p w14:paraId="78EFC1F6" w14:textId="77777777" w:rsidR="0005428C" w:rsidRPr="00AC3FED" w:rsidRDefault="0005428C" w:rsidP="005A4704">
      <w:pPr>
        <w:jc w:val="both"/>
        <w:rPr>
          <w:rFonts w:eastAsia="TimesNewRomanPS-BoldMT"/>
          <w:b/>
          <w:bCs/>
          <w:color w:val="000000"/>
        </w:rPr>
      </w:pPr>
    </w:p>
    <w:p w14:paraId="20F0E73D" w14:textId="77777777" w:rsidR="0005428C" w:rsidRPr="00AC3FED" w:rsidRDefault="0005428C" w:rsidP="005A4704">
      <w:pPr>
        <w:jc w:val="both"/>
        <w:rPr>
          <w:rFonts w:eastAsia="TimesNewRomanPS-BoldMT"/>
          <w:b/>
          <w:bCs/>
          <w:color w:val="000000"/>
        </w:rPr>
      </w:pPr>
    </w:p>
    <w:p w14:paraId="54E3E627" w14:textId="77777777" w:rsidR="0005428C" w:rsidRPr="00AC3FED" w:rsidRDefault="0005428C" w:rsidP="005A4704">
      <w:pPr>
        <w:jc w:val="center"/>
        <w:rPr>
          <w:rFonts w:eastAsia="TimesNewRomanPS-BoldMT"/>
          <w:b/>
          <w:bCs/>
        </w:rPr>
      </w:pPr>
      <w:r w:rsidRPr="00AC3FED">
        <w:rPr>
          <w:rFonts w:eastAsia="TimesNewRomanPS-BoldMT"/>
          <w:b/>
          <w:bCs/>
        </w:rPr>
        <w:t>DECLARAÇÃO</w:t>
      </w:r>
    </w:p>
    <w:p w14:paraId="46013B96" w14:textId="77777777" w:rsidR="0005428C" w:rsidRPr="00AC3FED" w:rsidRDefault="0005428C" w:rsidP="005A4704">
      <w:pPr>
        <w:jc w:val="center"/>
        <w:rPr>
          <w:rFonts w:eastAsia="TimesNewRomanPS-BoldMT"/>
          <w:b/>
          <w:bCs/>
        </w:rPr>
      </w:pPr>
    </w:p>
    <w:p w14:paraId="3857C608" w14:textId="77777777" w:rsidR="0005428C" w:rsidRPr="00AC3FED" w:rsidRDefault="0005428C" w:rsidP="005A4704">
      <w:pPr>
        <w:jc w:val="center"/>
        <w:rPr>
          <w:rFonts w:eastAsia="TimesNewRomanPS-BoldMT"/>
          <w:b/>
          <w:bCs/>
        </w:rPr>
      </w:pPr>
    </w:p>
    <w:p w14:paraId="1A54E0E6" w14:textId="77777777" w:rsidR="0005428C" w:rsidRPr="00AC3FED" w:rsidRDefault="0005428C" w:rsidP="005A4704">
      <w:pPr>
        <w:jc w:val="center"/>
        <w:rPr>
          <w:rFonts w:eastAsia="TimesNewRomanPS-BoldMT"/>
          <w:b/>
          <w:bCs/>
        </w:rPr>
      </w:pPr>
    </w:p>
    <w:p w14:paraId="45448FAD" w14:textId="77777777" w:rsidR="0005428C" w:rsidRPr="00AC3FED" w:rsidRDefault="0005428C" w:rsidP="005A4704">
      <w:pPr>
        <w:jc w:val="both"/>
        <w:rPr>
          <w:rFonts w:eastAsia="TimesNewRomanPSMT"/>
        </w:rPr>
      </w:pPr>
      <w:r w:rsidRPr="00AC3FED">
        <w:rPr>
          <w:rFonts w:eastAsia="TimesNewRomanPSMT"/>
        </w:rPr>
        <w:tab/>
      </w:r>
      <w:r w:rsidRPr="00AC3FED">
        <w:rPr>
          <w:rFonts w:eastAsia="TimesNewRomanPSMT"/>
        </w:rPr>
        <w:tab/>
        <w:t xml:space="preserve">A empresa ....................................., inscrita no CNPJ sob o nº .................................., sediada ..................................., por intermédio de seu representante legal, </w:t>
      </w:r>
      <w:proofErr w:type="gramStart"/>
      <w:r w:rsidRPr="00AC3FED">
        <w:rPr>
          <w:rFonts w:eastAsia="TimesNewRomanPSMT"/>
        </w:rPr>
        <w:t>Sr.(</w:t>
      </w:r>
      <w:proofErr w:type="gramEnd"/>
      <w:r w:rsidRPr="00AC3FED">
        <w:rPr>
          <w:rFonts w:eastAsia="TimesNewRomanPSMT"/>
        </w:rPr>
        <w:t>a)...................................., portador (a) da Carteira de Identidade nº................................., CPF nº .........................................., declara, perante à Lei, que até a presente data:</w:t>
      </w:r>
    </w:p>
    <w:p w14:paraId="7248BB8F" w14:textId="77777777" w:rsidR="0005428C" w:rsidRPr="00AC3FED" w:rsidRDefault="0005428C" w:rsidP="005A4704">
      <w:pPr>
        <w:jc w:val="both"/>
        <w:rPr>
          <w:rFonts w:eastAsia="TimesNewRomanPSMT"/>
        </w:rPr>
      </w:pPr>
    </w:p>
    <w:p w14:paraId="6B504360" w14:textId="77777777" w:rsidR="0005428C" w:rsidRPr="00AC3FED" w:rsidRDefault="0005428C" w:rsidP="005A4704">
      <w:pPr>
        <w:jc w:val="both"/>
        <w:rPr>
          <w:rFonts w:eastAsia="TimesNewRomanPSMT"/>
        </w:rPr>
      </w:pPr>
      <w:r w:rsidRPr="00AC3FED">
        <w:rPr>
          <w:rFonts w:eastAsia="TimesNewRomanPSMT"/>
        </w:rPr>
        <w:tab/>
        <w:t>a) não foi declarada inidônea por ato do Poder Público;</w:t>
      </w:r>
    </w:p>
    <w:p w14:paraId="01359F68" w14:textId="77777777" w:rsidR="0005428C" w:rsidRPr="00AC3FED" w:rsidRDefault="0005428C" w:rsidP="005A4704">
      <w:pPr>
        <w:jc w:val="both"/>
        <w:rPr>
          <w:rFonts w:eastAsia="TimesNewRomanPSMT"/>
        </w:rPr>
      </w:pPr>
      <w:r w:rsidRPr="00AC3FED">
        <w:rPr>
          <w:rFonts w:eastAsia="TimesNewRomanPSMT"/>
        </w:rPr>
        <w:tab/>
        <w:t>b) não está impedido de transacionar com a Administração Pública;</w:t>
      </w:r>
    </w:p>
    <w:p w14:paraId="0131110E" w14:textId="77777777" w:rsidR="0005428C" w:rsidRPr="00AC3FED" w:rsidRDefault="0005428C" w:rsidP="005A4704">
      <w:pPr>
        <w:jc w:val="both"/>
        <w:rPr>
          <w:rFonts w:eastAsia="TimesNewRomanPSMT"/>
        </w:rPr>
      </w:pPr>
      <w:r w:rsidRPr="00AC3FED">
        <w:rPr>
          <w:rFonts w:eastAsia="TimesNewRomanPSMT"/>
        </w:rPr>
        <w:tab/>
        <w:t>c) não foi apenada com rescisão de contrato, quer por deficiência dos serviços prestados, quer por outro motivo igualmente grave, no transcorrer dos últimos 5 (cinco) anos;</w:t>
      </w:r>
    </w:p>
    <w:p w14:paraId="5268095F" w14:textId="473ACE28" w:rsidR="0005428C" w:rsidRPr="00AC3FED" w:rsidRDefault="0005428C" w:rsidP="005A4704">
      <w:pPr>
        <w:jc w:val="both"/>
        <w:rPr>
          <w:rFonts w:eastAsia="TimesNewRomanPSMT"/>
        </w:rPr>
      </w:pPr>
      <w:r w:rsidRPr="00AC3FED">
        <w:rPr>
          <w:rFonts w:eastAsia="TimesNewRomanPSMT"/>
        </w:rPr>
        <w:tab/>
        <w:t xml:space="preserve">d) não incorre nas demais condições impeditivas previstas no art. </w:t>
      </w:r>
      <w:r w:rsidR="008B71E9" w:rsidRPr="00AC3FED">
        <w:rPr>
          <w:rFonts w:eastAsia="TimesNewRomanPSMT"/>
        </w:rPr>
        <w:t>14</w:t>
      </w:r>
      <w:r w:rsidRPr="00AC3FED">
        <w:rPr>
          <w:rFonts w:eastAsia="TimesNewRomanPSMT"/>
        </w:rPr>
        <w:t xml:space="preserve"> da Lei Federal nº </w:t>
      </w:r>
      <w:r w:rsidR="008B71E9" w:rsidRPr="00AC3FED">
        <w:rPr>
          <w:rFonts w:eastAsia="TimesNewRomanPSMT"/>
        </w:rPr>
        <w:t>14</w:t>
      </w:r>
      <w:r w:rsidRPr="00AC3FED">
        <w:rPr>
          <w:rFonts w:eastAsia="TimesNewRomanPSMT"/>
        </w:rPr>
        <w:t>.</w:t>
      </w:r>
      <w:r w:rsidR="008B71E9" w:rsidRPr="00AC3FED">
        <w:rPr>
          <w:rFonts w:eastAsia="TimesNewRomanPSMT"/>
        </w:rPr>
        <w:t>133</w:t>
      </w:r>
      <w:r w:rsidRPr="00AC3FED">
        <w:rPr>
          <w:rFonts w:eastAsia="TimesNewRomanPSMT"/>
        </w:rPr>
        <w:t>/</w:t>
      </w:r>
      <w:r w:rsidR="008B71E9" w:rsidRPr="00AC3FED">
        <w:rPr>
          <w:rFonts w:eastAsia="TimesNewRomanPSMT"/>
        </w:rPr>
        <w:t>2021</w:t>
      </w:r>
      <w:r w:rsidRPr="00AC3FED">
        <w:rPr>
          <w:rFonts w:eastAsia="TimesNewRomanPSMT"/>
        </w:rPr>
        <w:t>;</w:t>
      </w:r>
    </w:p>
    <w:p w14:paraId="7C3C6B31" w14:textId="77777777" w:rsidR="0005428C" w:rsidRPr="00AC3FED" w:rsidRDefault="0005428C" w:rsidP="005A4704">
      <w:pPr>
        <w:jc w:val="both"/>
        <w:rPr>
          <w:rFonts w:eastAsia="TimesNewRomanPSMT"/>
        </w:rPr>
      </w:pPr>
      <w:r w:rsidRPr="00AC3FED">
        <w:rPr>
          <w:rFonts w:eastAsia="TimesNewRomanPSMT"/>
        </w:rPr>
        <w:tab/>
        <w:t>e) atende à norma do inciso XXXIII do artigo 7º da Constituição Federal, com redação dada pela emenda constitucional nº 20/98, que proíbe trabalho noturno, perigoso ou insalubre aos menores de 18 anos e de que qualquer trabalho a menores de 16 anos salvo na condição de aprendiz a partir de 14 anos; e,</w:t>
      </w:r>
    </w:p>
    <w:p w14:paraId="34E93B0D" w14:textId="77777777" w:rsidR="0005428C" w:rsidRPr="00AC3FED" w:rsidRDefault="0005428C" w:rsidP="005A4704">
      <w:pPr>
        <w:jc w:val="both"/>
        <w:rPr>
          <w:rFonts w:eastAsia="TimesNewRomanPSMT"/>
        </w:rPr>
      </w:pPr>
      <w:r w:rsidRPr="00AC3FED">
        <w:rPr>
          <w:rFonts w:eastAsia="TimesNewRomanPSMT"/>
        </w:rPr>
        <w:tab/>
        <w:t>f) tem pleno conhecimento do objeto licitado e anuência das exigências constantes do Edital e seus anexos.</w:t>
      </w:r>
    </w:p>
    <w:p w14:paraId="728B2C20" w14:textId="77777777" w:rsidR="0005428C" w:rsidRPr="00AC3FED" w:rsidRDefault="0005428C" w:rsidP="005A4704">
      <w:pPr>
        <w:rPr>
          <w:rFonts w:eastAsia="TimesNewRomanPSMT"/>
        </w:rPr>
      </w:pPr>
    </w:p>
    <w:p w14:paraId="6028AFA0" w14:textId="77777777" w:rsidR="0005428C" w:rsidRPr="00AC3FED" w:rsidRDefault="0005428C" w:rsidP="005A4704">
      <w:pPr>
        <w:rPr>
          <w:rFonts w:eastAsia="TimesNewRomanPSMT"/>
        </w:rPr>
      </w:pPr>
    </w:p>
    <w:p w14:paraId="13E66B76" w14:textId="77777777" w:rsidR="0005428C" w:rsidRPr="00AC3FED" w:rsidRDefault="0005428C" w:rsidP="005A4704">
      <w:pPr>
        <w:rPr>
          <w:rFonts w:eastAsia="TimesNewRomanPSMT"/>
        </w:rPr>
      </w:pPr>
    </w:p>
    <w:p w14:paraId="09B55BA5" w14:textId="77777777" w:rsidR="0005428C" w:rsidRPr="00AC3FED" w:rsidRDefault="0005428C" w:rsidP="005A4704">
      <w:pPr>
        <w:rPr>
          <w:rFonts w:eastAsia="TimesNewRomanPSMT"/>
        </w:rPr>
      </w:pPr>
    </w:p>
    <w:p w14:paraId="0D899140" w14:textId="1CBEBF76" w:rsidR="0005428C" w:rsidRPr="00AC3FED" w:rsidRDefault="0005428C" w:rsidP="005A4704">
      <w:pPr>
        <w:jc w:val="center"/>
        <w:rPr>
          <w:rFonts w:eastAsia="TimesNewRomanPSMT" w:cs="TimesNewRomanPSMT"/>
        </w:rPr>
      </w:pPr>
      <w:r w:rsidRPr="00AC3FED">
        <w:rPr>
          <w:rFonts w:eastAsia="TimesNewRomanPSMT" w:cs="TimesNewRomanPSMT"/>
        </w:rPr>
        <w:t xml:space="preserve">Cidade - (UF), ....... </w:t>
      </w:r>
      <w:proofErr w:type="gramStart"/>
      <w:r w:rsidRPr="00AC3FED">
        <w:rPr>
          <w:rFonts w:eastAsia="TimesNewRomanPSMT" w:cs="TimesNewRomanPSMT"/>
        </w:rPr>
        <w:t>de</w:t>
      </w:r>
      <w:proofErr w:type="gramEnd"/>
      <w:r w:rsidRPr="00AC3FED">
        <w:rPr>
          <w:rFonts w:eastAsia="TimesNewRomanPSMT" w:cs="TimesNewRomanPSMT"/>
        </w:rPr>
        <w:t>........................ de 20</w:t>
      </w:r>
      <w:r w:rsidR="002F031A" w:rsidRPr="00AC3FED">
        <w:rPr>
          <w:rFonts w:eastAsia="TimesNewRomanPSMT" w:cs="TimesNewRomanPSMT"/>
        </w:rPr>
        <w:t>2</w:t>
      </w:r>
      <w:r w:rsidR="001F177C">
        <w:rPr>
          <w:rFonts w:eastAsia="TimesNewRomanPSMT" w:cs="TimesNewRomanPSMT"/>
        </w:rPr>
        <w:t>_</w:t>
      </w:r>
      <w:r w:rsidRPr="00AC3FED">
        <w:rPr>
          <w:rFonts w:eastAsia="TimesNewRomanPSMT" w:cs="TimesNewRomanPSMT"/>
        </w:rPr>
        <w:t>.</w:t>
      </w:r>
    </w:p>
    <w:p w14:paraId="71960296" w14:textId="77777777" w:rsidR="0005428C" w:rsidRPr="00AC3FED" w:rsidRDefault="0005428C" w:rsidP="005A4704">
      <w:pPr>
        <w:jc w:val="center"/>
        <w:rPr>
          <w:rFonts w:eastAsia="TimesNewRomanPSMT" w:cs="TimesNewRomanPSMT"/>
        </w:rPr>
      </w:pPr>
    </w:p>
    <w:p w14:paraId="22EE397E" w14:textId="77777777" w:rsidR="0005428C" w:rsidRPr="00AC3FED" w:rsidRDefault="0005428C" w:rsidP="005A4704">
      <w:pPr>
        <w:jc w:val="center"/>
        <w:rPr>
          <w:rFonts w:eastAsia="TimesNewRomanPSMT" w:cs="TimesNewRomanPSMT"/>
        </w:rPr>
      </w:pPr>
    </w:p>
    <w:p w14:paraId="28205A23" w14:textId="77777777" w:rsidR="0005428C" w:rsidRPr="00AC3FED" w:rsidRDefault="0005428C" w:rsidP="005A4704">
      <w:pPr>
        <w:jc w:val="center"/>
        <w:rPr>
          <w:rFonts w:eastAsia="TimesNewRomanPSMT" w:cs="TimesNewRomanPSMT"/>
        </w:rPr>
      </w:pPr>
    </w:p>
    <w:p w14:paraId="7C2EAF80" w14:textId="77777777" w:rsidR="0005428C" w:rsidRPr="00AC3FED" w:rsidRDefault="0005428C" w:rsidP="005A4704">
      <w:pPr>
        <w:jc w:val="center"/>
        <w:rPr>
          <w:rFonts w:eastAsia="TimesNewRomanPSMT" w:cs="TimesNewRomanPSMT"/>
          <w:color w:val="000000"/>
        </w:rPr>
      </w:pPr>
      <w:r w:rsidRPr="00AC3FED">
        <w:rPr>
          <w:rFonts w:eastAsia="TimesNewRomanPSMT" w:cs="TimesNewRomanPSMT"/>
        </w:rPr>
        <w:t>_____________________________________</w:t>
      </w:r>
    </w:p>
    <w:p w14:paraId="260FC9F2" w14:textId="77777777" w:rsidR="0005428C" w:rsidRPr="00AC3FED" w:rsidRDefault="0005428C" w:rsidP="005A4704">
      <w:pPr>
        <w:jc w:val="center"/>
        <w:rPr>
          <w:rFonts w:eastAsia="Arial Unicode MS"/>
          <w:color w:val="000000"/>
        </w:rPr>
      </w:pPr>
      <w:r w:rsidRPr="00AC3FED">
        <w:rPr>
          <w:rFonts w:eastAsia="TimesNewRomanPSMT" w:cs="TimesNewRomanPSMT"/>
          <w:color w:val="000000"/>
        </w:rPr>
        <w:t>(Nome do representante legal)</w:t>
      </w:r>
    </w:p>
    <w:p w14:paraId="46C319E9" w14:textId="77777777" w:rsidR="0005428C" w:rsidRPr="00AC3FED" w:rsidRDefault="0005428C" w:rsidP="005A4704">
      <w:pPr>
        <w:pStyle w:val="LO-Normal"/>
        <w:rPr>
          <w:lang w:val="pt-BR"/>
        </w:rPr>
      </w:pPr>
    </w:p>
    <w:p w14:paraId="45C5E70C" w14:textId="77777777" w:rsidR="0005428C" w:rsidRPr="00AC3FED" w:rsidRDefault="0005428C" w:rsidP="005A4704">
      <w:pPr>
        <w:pStyle w:val="LO-Normal"/>
        <w:rPr>
          <w:rFonts w:eastAsia="Arial"/>
          <w:lang w:val="pt-BR"/>
        </w:rPr>
      </w:pPr>
    </w:p>
    <w:p w14:paraId="543D844F" w14:textId="77777777" w:rsidR="0005428C" w:rsidRPr="00AC3FED" w:rsidRDefault="0005428C" w:rsidP="005A4704">
      <w:pPr>
        <w:pStyle w:val="LO-Normal"/>
        <w:rPr>
          <w:rFonts w:eastAsia="Times New Roman"/>
          <w:lang w:val="pt-BR"/>
        </w:rPr>
      </w:pPr>
    </w:p>
    <w:p w14:paraId="5709B971" w14:textId="77777777" w:rsidR="0005428C" w:rsidRPr="00AC3FED" w:rsidRDefault="0005428C" w:rsidP="005A4704">
      <w:pPr>
        <w:pStyle w:val="LO-Normal"/>
        <w:rPr>
          <w:rFonts w:eastAsia="Times New Roman"/>
          <w:lang w:val="pt-BR"/>
        </w:rPr>
      </w:pPr>
    </w:p>
    <w:p w14:paraId="2B1C0FB9" w14:textId="77777777" w:rsidR="0005428C" w:rsidRPr="00AC3FED" w:rsidRDefault="0005428C" w:rsidP="005A4704">
      <w:pPr>
        <w:pStyle w:val="LO-Normal"/>
        <w:rPr>
          <w:rFonts w:eastAsia="Times New Roman"/>
          <w:lang w:val="pt-BR"/>
        </w:rPr>
      </w:pPr>
    </w:p>
    <w:p w14:paraId="6E9406B8" w14:textId="2EF54E97" w:rsidR="0005428C" w:rsidRPr="00AC3FED" w:rsidRDefault="0005428C" w:rsidP="005A4704">
      <w:pPr>
        <w:pStyle w:val="LO-Normal"/>
        <w:rPr>
          <w:rFonts w:eastAsia="Times New Roman"/>
          <w:lang w:val="pt-BR"/>
        </w:rPr>
      </w:pPr>
    </w:p>
    <w:p w14:paraId="13D4CD67" w14:textId="65D89406" w:rsidR="002F031A" w:rsidRPr="00AC3FED" w:rsidRDefault="002F031A" w:rsidP="005A4704">
      <w:pPr>
        <w:pStyle w:val="LO-Normal"/>
        <w:rPr>
          <w:rFonts w:eastAsia="Times New Roman"/>
          <w:lang w:val="pt-BR"/>
        </w:rPr>
      </w:pPr>
    </w:p>
    <w:p w14:paraId="40B39F71" w14:textId="45F89628" w:rsidR="002F031A" w:rsidRPr="00AC3FED" w:rsidRDefault="002F031A" w:rsidP="005A4704">
      <w:pPr>
        <w:pStyle w:val="LO-Normal"/>
        <w:rPr>
          <w:rFonts w:eastAsia="Times New Roman"/>
          <w:lang w:val="pt-BR"/>
        </w:rPr>
      </w:pPr>
    </w:p>
    <w:p w14:paraId="6CA549C8" w14:textId="1C0C61EA" w:rsidR="002F031A" w:rsidRPr="00AC3FED" w:rsidRDefault="002F031A" w:rsidP="005A4704">
      <w:pPr>
        <w:pStyle w:val="LO-Normal"/>
        <w:rPr>
          <w:rFonts w:eastAsia="Times New Roman"/>
          <w:lang w:val="pt-BR"/>
        </w:rPr>
      </w:pPr>
    </w:p>
    <w:p w14:paraId="221502FC" w14:textId="1B204123" w:rsidR="002F031A" w:rsidRPr="00AC3FED" w:rsidRDefault="002F031A" w:rsidP="005A4704">
      <w:pPr>
        <w:pStyle w:val="LO-Normal"/>
        <w:rPr>
          <w:rFonts w:eastAsia="Times New Roman"/>
          <w:lang w:val="pt-BR"/>
        </w:rPr>
      </w:pPr>
    </w:p>
    <w:p w14:paraId="3F6F890C" w14:textId="34E96714" w:rsidR="002F031A" w:rsidRPr="00AC3FED" w:rsidRDefault="002F031A" w:rsidP="005A4704">
      <w:pPr>
        <w:pStyle w:val="LO-Normal"/>
        <w:rPr>
          <w:rFonts w:eastAsia="Times New Roman"/>
          <w:lang w:val="pt-BR"/>
        </w:rPr>
      </w:pPr>
    </w:p>
    <w:p w14:paraId="79243C4F" w14:textId="7E2A9EED" w:rsidR="002F031A" w:rsidRPr="00AC3FED" w:rsidRDefault="002F031A" w:rsidP="005A4704">
      <w:pPr>
        <w:pStyle w:val="LO-Normal"/>
        <w:rPr>
          <w:rFonts w:eastAsia="Times New Roman"/>
          <w:lang w:val="pt-BR"/>
        </w:rPr>
      </w:pPr>
    </w:p>
    <w:p w14:paraId="441FF098" w14:textId="185DD2DC" w:rsidR="002F031A" w:rsidRPr="00AC3FED" w:rsidRDefault="002F031A" w:rsidP="005A4704">
      <w:pPr>
        <w:pStyle w:val="LO-Normal"/>
        <w:rPr>
          <w:rFonts w:eastAsia="Times New Roman"/>
          <w:lang w:val="pt-BR"/>
        </w:rPr>
      </w:pPr>
    </w:p>
    <w:p w14:paraId="27E3087A" w14:textId="77777777" w:rsidR="0005428C" w:rsidRPr="00AC3FED" w:rsidRDefault="0005428C" w:rsidP="005A4704">
      <w:pPr>
        <w:pStyle w:val="LO-Normal"/>
        <w:jc w:val="center"/>
        <w:rPr>
          <w:b/>
          <w:bCs/>
          <w:lang w:val="pt-BR"/>
        </w:rPr>
      </w:pPr>
      <w:r w:rsidRPr="00AC3FED">
        <w:rPr>
          <w:b/>
          <w:bCs/>
          <w:lang w:val="pt-BR"/>
        </w:rPr>
        <w:t>ANEXO II</w:t>
      </w:r>
    </w:p>
    <w:p w14:paraId="4BC8F82D" w14:textId="77777777" w:rsidR="0005428C" w:rsidRPr="00AC3FED" w:rsidRDefault="0005428C" w:rsidP="005A4704">
      <w:pPr>
        <w:pStyle w:val="LO-Normal"/>
        <w:jc w:val="center"/>
        <w:rPr>
          <w:b/>
          <w:bCs/>
          <w:lang w:val="pt-BR"/>
        </w:rPr>
      </w:pPr>
    </w:p>
    <w:p w14:paraId="77E5B79A" w14:textId="77777777" w:rsidR="0005428C" w:rsidRPr="00AC3FED" w:rsidRDefault="0005428C" w:rsidP="005A4704">
      <w:pPr>
        <w:pStyle w:val="LO-Normal"/>
        <w:jc w:val="center"/>
        <w:rPr>
          <w:lang w:val="pt-BR"/>
        </w:rPr>
      </w:pPr>
      <w:r w:rsidRPr="00AC3FED">
        <w:rPr>
          <w:lang w:val="pt-BR"/>
        </w:rPr>
        <w:t>FORMULÁRIO PARA REQUERIMENTO DE CREDENCIAMENTO</w:t>
      </w:r>
    </w:p>
    <w:p w14:paraId="42C1864E" w14:textId="71157641" w:rsidR="0005428C" w:rsidRPr="00AC3FED" w:rsidRDefault="0005428C" w:rsidP="005A4704">
      <w:pPr>
        <w:pStyle w:val="LO-Normal"/>
        <w:jc w:val="center"/>
        <w:rPr>
          <w:lang w:val="pt-BR"/>
        </w:rPr>
      </w:pPr>
      <w:r w:rsidRPr="00AC3FED">
        <w:rPr>
          <w:lang w:val="pt-BR"/>
        </w:rPr>
        <w:t xml:space="preserve">CHAMADA PÚBLICA Nº </w:t>
      </w:r>
      <w:r w:rsidR="009030A3">
        <w:rPr>
          <w:lang w:val="pt-BR"/>
        </w:rPr>
        <w:t>005/2024</w:t>
      </w:r>
    </w:p>
    <w:p w14:paraId="154A45D1" w14:textId="77777777" w:rsidR="0005428C" w:rsidRPr="00AC3FED" w:rsidRDefault="0005428C" w:rsidP="005A4704">
      <w:pPr>
        <w:pStyle w:val="LO-Normal"/>
        <w:jc w:val="center"/>
        <w:rPr>
          <w:lang w:val="pt-BR"/>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32"/>
        <w:gridCol w:w="4538"/>
      </w:tblGrid>
      <w:tr w:rsidR="0005428C" w:rsidRPr="00AC3FED" w14:paraId="0936294F" w14:textId="77777777" w:rsidTr="003E2281">
        <w:trPr>
          <w:cantSplit/>
          <w:trHeight w:val="243"/>
          <w:jc w:val="center"/>
        </w:trPr>
        <w:tc>
          <w:tcPr>
            <w:tcW w:w="9470" w:type="dxa"/>
            <w:gridSpan w:val="2"/>
            <w:shd w:val="clear" w:color="auto" w:fill="auto"/>
          </w:tcPr>
          <w:p w14:paraId="5D65107B" w14:textId="77777777" w:rsidR="0005428C" w:rsidRPr="00AC3FED" w:rsidRDefault="0005428C" w:rsidP="005A4704">
            <w:pPr>
              <w:pStyle w:val="SemEspaamento"/>
              <w:rPr>
                <w:rFonts w:ascii="Times New Roman" w:hAnsi="Times New Roman" w:cs="Times New Roman"/>
                <w:sz w:val="24"/>
                <w:szCs w:val="24"/>
              </w:rPr>
            </w:pPr>
            <w:r w:rsidRPr="00AC3FED">
              <w:rPr>
                <w:rFonts w:ascii="Times New Roman" w:hAnsi="Times New Roman" w:cs="Times New Roman"/>
                <w:sz w:val="24"/>
                <w:szCs w:val="24"/>
              </w:rPr>
              <w:t>RAZÃO SOCIAL:</w:t>
            </w:r>
          </w:p>
        </w:tc>
      </w:tr>
      <w:tr w:rsidR="0005428C" w:rsidRPr="00AC3FED" w14:paraId="289C93B7" w14:textId="77777777" w:rsidTr="003E2281">
        <w:trPr>
          <w:cantSplit/>
          <w:jc w:val="center"/>
        </w:trPr>
        <w:tc>
          <w:tcPr>
            <w:tcW w:w="4932" w:type="dxa"/>
            <w:shd w:val="clear" w:color="auto" w:fill="auto"/>
          </w:tcPr>
          <w:p w14:paraId="7DDB8161" w14:textId="77777777" w:rsidR="0005428C" w:rsidRPr="00AC3FED" w:rsidRDefault="0005428C" w:rsidP="005A4704">
            <w:pPr>
              <w:pStyle w:val="SemEspaamento"/>
              <w:rPr>
                <w:rFonts w:ascii="Times New Roman" w:hAnsi="Times New Roman" w:cs="Times New Roman"/>
                <w:sz w:val="24"/>
                <w:szCs w:val="24"/>
              </w:rPr>
            </w:pPr>
            <w:r w:rsidRPr="00AC3FED">
              <w:rPr>
                <w:rFonts w:ascii="Times New Roman" w:hAnsi="Times New Roman" w:cs="Times New Roman"/>
                <w:sz w:val="24"/>
                <w:szCs w:val="24"/>
              </w:rPr>
              <w:t>CNPJ:</w:t>
            </w:r>
          </w:p>
        </w:tc>
        <w:tc>
          <w:tcPr>
            <w:tcW w:w="4538" w:type="dxa"/>
            <w:shd w:val="clear" w:color="auto" w:fill="auto"/>
          </w:tcPr>
          <w:p w14:paraId="68FF6397" w14:textId="77777777" w:rsidR="0005428C" w:rsidRPr="00AC3FED" w:rsidRDefault="0005428C" w:rsidP="005A4704">
            <w:pPr>
              <w:pStyle w:val="SemEspaamento"/>
              <w:rPr>
                <w:rFonts w:ascii="Times New Roman" w:hAnsi="Times New Roman" w:cs="Times New Roman"/>
                <w:sz w:val="24"/>
                <w:szCs w:val="24"/>
              </w:rPr>
            </w:pPr>
            <w:r w:rsidRPr="00AC3FED">
              <w:rPr>
                <w:rFonts w:ascii="Times New Roman" w:hAnsi="Times New Roman" w:cs="Times New Roman"/>
                <w:sz w:val="24"/>
                <w:szCs w:val="24"/>
              </w:rPr>
              <w:t>FONE/FAX:</w:t>
            </w:r>
          </w:p>
        </w:tc>
      </w:tr>
      <w:tr w:rsidR="0005428C" w:rsidRPr="00AC3FED" w14:paraId="174805FF" w14:textId="77777777" w:rsidTr="003E2281">
        <w:trPr>
          <w:cantSplit/>
          <w:jc w:val="center"/>
        </w:trPr>
        <w:tc>
          <w:tcPr>
            <w:tcW w:w="9470" w:type="dxa"/>
            <w:gridSpan w:val="2"/>
            <w:shd w:val="clear" w:color="auto" w:fill="auto"/>
          </w:tcPr>
          <w:p w14:paraId="19DB90A0" w14:textId="77777777" w:rsidR="0005428C" w:rsidRPr="00AC3FED" w:rsidRDefault="0005428C" w:rsidP="005A4704">
            <w:pPr>
              <w:pStyle w:val="SemEspaamento"/>
              <w:rPr>
                <w:rFonts w:ascii="Times New Roman" w:hAnsi="Times New Roman" w:cs="Times New Roman"/>
                <w:sz w:val="24"/>
                <w:szCs w:val="24"/>
              </w:rPr>
            </w:pPr>
            <w:r w:rsidRPr="00AC3FED">
              <w:rPr>
                <w:rFonts w:ascii="Times New Roman" w:hAnsi="Times New Roman" w:cs="Times New Roman"/>
                <w:sz w:val="24"/>
                <w:szCs w:val="24"/>
              </w:rPr>
              <w:t>E-MAIL:</w:t>
            </w:r>
          </w:p>
        </w:tc>
      </w:tr>
      <w:tr w:rsidR="0005428C" w:rsidRPr="00AC3FED" w14:paraId="3A49B08B" w14:textId="77777777" w:rsidTr="003E2281">
        <w:trPr>
          <w:cantSplit/>
          <w:jc w:val="center"/>
        </w:trPr>
        <w:tc>
          <w:tcPr>
            <w:tcW w:w="9470" w:type="dxa"/>
            <w:gridSpan w:val="2"/>
            <w:shd w:val="clear" w:color="auto" w:fill="auto"/>
          </w:tcPr>
          <w:p w14:paraId="411AC022" w14:textId="77777777" w:rsidR="0005428C" w:rsidRPr="00AC3FED" w:rsidRDefault="0005428C" w:rsidP="005A4704">
            <w:pPr>
              <w:pStyle w:val="SemEspaamento"/>
              <w:rPr>
                <w:rFonts w:ascii="Times New Roman" w:hAnsi="Times New Roman" w:cs="Times New Roman"/>
                <w:sz w:val="24"/>
                <w:szCs w:val="24"/>
              </w:rPr>
            </w:pPr>
            <w:r w:rsidRPr="00AC3FED">
              <w:rPr>
                <w:rFonts w:ascii="Times New Roman" w:hAnsi="Times New Roman" w:cs="Times New Roman"/>
                <w:sz w:val="24"/>
                <w:szCs w:val="24"/>
              </w:rPr>
              <w:t>RESPONSÁVEL PARA ASSINATURA DO CREDENCIAMENTO:</w:t>
            </w:r>
          </w:p>
        </w:tc>
      </w:tr>
      <w:tr w:rsidR="0005428C" w:rsidRPr="00AC3FED" w14:paraId="6FC188C0" w14:textId="77777777" w:rsidTr="003E2281">
        <w:trPr>
          <w:cantSplit/>
          <w:jc w:val="center"/>
        </w:trPr>
        <w:tc>
          <w:tcPr>
            <w:tcW w:w="9470" w:type="dxa"/>
            <w:gridSpan w:val="2"/>
            <w:shd w:val="clear" w:color="auto" w:fill="auto"/>
          </w:tcPr>
          <w:p w14:paraId="38069652" w14:textId="77777777" w:rsidR="0005428C" w:rsidRPr="00AC3FED" w:rsidRDefault="0005428C" w:rsidP="005A4704">
            <w:pPr>
              <w:pStyle w:val="SemEspaamento"/>
              <w:rPr>
                <w:rFonts w:ascii="Times New Roman" w:hAnsi="Times New Roman" w:cs="Times New Roman"/>
                <w:sz w:val="24"/>
                <w:szCs w:val="24"/>
              </w:rPr>
            </w:pPr>
          </w:p>
        </w:tc>
      </w:tr>
      <w:tr w:rsidR="0005428C" w:rsidRPr="00AC3FED" w14:paraId="41FDFDBC" w14:textId="77777777" w:rsidTr="003E2281">
        <w:trPr>
          <w:cantSplit/>
          <w:jc w:val="center"/>
        </w:trPr>
        <w:tc>
          <w:tcPr>
            <w:tcW w:w="9470" w:type="dxa"/>
            <w:gridSpan w:val="2"/>
            <w:shd w:val="clear" w:color="auto" w:fill="auto"/>
          </w:tcPr>
          <w:p w14:paraId="6EA81A18" w14:textId="77777777" w:rsidR="0005428C" w:rsidRPr="00AC3FED" w:rsidRDefault="0005428C" w:rsidP="005A4704">
            <w:pPr>
              <w:pStyle w:val="SemEspaamento"/>
              <w:rPr>
                <w:rFonts w:ascii="Times New Roman" w:hAnsi="Times New Roman" w:cs="Times New Roman"/>
                <w:sz w:val="24"/>
                <w:szCs w:val="24"/>
              </w:rPr>
            </w:pPr>
            <w:r w:rsidRPr="00AC3FED">
              <w:rPr>
                <w:rFonts w:ascii="Times New Roman" w:hAnsi="Times New Roman" w:cs="Times New Roman"/>
                <w:sz w:val="24"/>
                <w:szCs w:val="24"/>
              </w:rPr>
              <w:t>CPF:</w:t>
            </w:r>
          </w:p>
        </w:tc>
      </w:tr>
    </w:tbl>
    <w:p w14:paraId="47FBE83E" w14:textId="77777777" w:rsidR="0005428C" w:rsidRPr="00AC3FED" w:rsidRDefault="0005428C" w:rsidP="005A4704">
      <w:pPr>
        <w:pStyle w:val="LO-Normal"/>
        <w:jc w:val="center"/>
        <w:rPr>
          <w:rFonts w:eastAsia="Times New Roman"/>
          <w:lang w:val="pt-BR"/>
        </w:rPr>
      </w:pPr>
    </w:p>
    <w:p w14:paraId="26096F49" w14:textId="6C01700C" w:rsidR="00541EE9" w:rsidRDefault="0005428C" w:rsidP="00541EE9">
      <w:pPr>
        <w:pStyle w:val="LO-Normal"/>
        <w:jc w:val="both"/>
        <w:rPr>
          <w:rFonts w:eastAsia="Times New Roman"/>
          <w:lang w:val="pt-BR"/>
        </w:rPr>
      </w:pPr>
      <w:r w:rsidRPr="00AC3FED">
        <w:rPr>
          <w:rFonts w:eastAsia="Times New Roman"/>
          <w:lang w:val="pt-BR"/>
        </w:rPr>
        <w:tab/>
        <w:t xml:space="preserve">Solicito o credenciamento a Chamada Pública nº </w:t>
      </w:r>
      <w:r w:rsidR="009030A3">
        <w:rPr>
          <w:rFonts w:eastAsia="Times New Roman"/>
          <w:lang w:val="pt-BR"/>
        </w:rPr>
        <w:t>005/2024</w:t>
      </w:r>
      <w:r w:rsidRPr="00AC3FED">
        <w:rPr>
          <w:rFonts w:eastAsia="Times New Roman"/>
          <w:lang w:val="pt-BR"/>
        </w:rPr>
        <w:t xml:space="preserve">, nas condições e valor estipulado </w:t>
      </w:r>
      <w:r w:rsidR="008B71E9" w:rsidRPr="00AC3FED">
        <w:rPr>
          <w:rFonts w:eastAsia="Times New Roman"/>
          <w:lang w:val="pt-BR"/>
        </w:rPr>
        <w:t>no</w:t>
      </w:r>
      <w:r w:rsidRPr="00AC3FED">
        <w:rPr>
          <w:rFonts w:eastAsia="Times New Roman"/>
          <w:lang w:val="pt-BR"/>
        </w:rPr>
        <w:t xml:space="preserve"> edital</w:t>
      </w:r>
      <w:r w:rsidR="00541EE9">
        <w:rPr>
          <w:rFonts w:eastAsia="Times New Roman"/>
          <w:lang w:val="pt-BR"/>
        </w:rPr>
        <w:t>, nos itens selecionados:</w:t>
      </w:r>
    </w:p>
    <w:tbl>
      <w:tblPr>
        <w:tblStyle w:val="Tabelacomgrade"/>
        <w:tblW w:w="0" w:type="auto"/>
        <w:tblLook w:val="04A0" w:firstRow="1" w:lastRow="0" w:firstColumn="1" w:lastColumn="0" w:noHBand="0" w:noVBand="1"/>
      </w:tblPr>
      <w:tblGrid>
        <w:gridCol w:w="931"/>
        <w:gridCol w:w="629"/>
        <w:gridCol w:w="5356"/>
        <w:gridCol w:w="1408"/>
        <w:gridCol w:w="1304"/>
      </w:tblGrid>
      <w:tr w:rsidR="00541EE9" w:rsidRPr="00342AC0" w14:paraId="51594577" w14:textId="77777777" w:rsidTr="00954B68">
        <w:tc>
          <w:tcPr>
            <w:tcW w:w="931" w:type="dxa"/>
            <w:shd w:val="clear" w:color="auto" w:fill="D9D9D9" w:themeFill="background1" w:themeFillShade="D9"/>
            <w:vAlign w:val="center"/>
          </w:tcPr>
          <w:p w14:paraId="718DEA5F" w14:textId="1A309EFA" w:rsidR="00541EE9" w:rsidRPr="00342AC0" w:rsidRDefault="00541EE9" w:rsidP="00270E9A">
            <w:pPr>
              <w:pStyle w:val="SemEspaamento"/>
              <w:tabs>
                <w:tab w:val="left" w:pos="709"/>
              </w:tabs>
              <w:jc w:val="center"/>
              <w:rPr>
                <w:rFonts w:asciiTheme="majorHAnsi" w:hAnsiTheme="majorHAnsi" w:cstheme="majorHAnsi"/>
                <w:b/>
                <w:bCs/>
                <w:sz w:val="20"/>
              </w:rPr>
            </w:pPr>
            <w:r>
              <w:rPr>
                <w:rFonts w:asciiTheme="majorHAnsi" w:hAnsiTheme="majorHAnsi" w:cstheme="majorHAnsi"/>
                <w:b/>
                <w:bCs/>
                <w:sz w:val="20"/>
              </w:rPr>
              <w:t>MARCAR COM (X)</w:t>
            </w:r>
          </w:p>
        </w:tc>
        <w:tc>
          <w:tcPr>
            <w:tcW w:w="629" w:type="dxa"/>
            <w:shd w:val="clear" w:color="auto" w:fill="D9D9D9" w:themeFill="background1" w:themeFillShade="D9"/>
            <w:vAlign w:val="center"/>
          </w:tcPr>
          <w:p w14:paraId="7B2CF2EB" w14:textId="2B017262" w:rsidR="00541EE9" w:rsidRPr="00342AC0" w:rsidRDefault="00541EE9" w:rsidP="00270E9A">
            <w:pPr>
              <w:pStyle w:val="SemEspaamento"/>
              <w:tabs>
                <w:tab w:val="left" w:pos="709"/>
              </w:tabs>
              <w:jc w:val="center"/>
              <w:rPr>
                <w:rFonts w:asciiTheme="majorHAnsi" w:hAnsiTheme="majorHAnsi" w:cstheme="majorHAnsi"/>
                <w:b/>
                <w:bCs/>
                <w:sz w:val="20"/>
              </w:rPr>
            </w:pPr>
            <w:r w:rsidRPr="00342AC0">
              <w:rPr>
                <w:rFonts w:asciiTheme="majorHAnsi" w:hAnsiTheme="majorHAnsi" w:cstheme="majorHAnsi"/>
                <w:b/>
                <w:bCs/>
                <w:sz w:val="20"/>
              </w:rPr>
              <w:t>ITEM</w:t>
            </w:r>
          </w:p>
        </w:tc>
        <w:tc>
          <w:tcPr>
            <w:tcW w:w="5523" w:type="dxa"/>
            <w:shd w:val="clear" w:color="auto" w:fill="D9D9D9" w:themeFill="background1" w:themeFillShade="D9"/>
            <w:vAlign w:val="center"/>
          </w:tcPr>
          <w:p w14:paraId="06700C39" w14:textId="77777777" w:rsidR="00541EE9" w:rsidRPr="00342AC0" w:rsidRDefault="00541EE9" w:rsidP="00270E9A">
            <w:pPr>
              <w:pStyle w:val="SemEspaamento"/>
              <w:tabs>
                <w:tab w:val="left" w:pos="709"/>
              </w:tabs>
              <w:jc w:val="both"/>
              <w:rPr>
                <w:rFonts w:asciiTheme="majorHAnsi" w:hAnsiTheme="majorHAnsi" w:cstheme="majorHAnsi"/>
                <w:b/>
                <w:bCs/>
                <w:sz w:val="20"/>
              </w:rPr>
            </w:pPr>
            <w:r w:rsidRPr="00342AC0">
              <w:rPr>
                <w:rFonts w:asciiTheme="majorHAnsi" w:hAnsiTheme="majorHAnsi" w:cstheme="majorHAnsi"/>
                <w:b/>
                <w:bCs/>
                <w:sz w:val="20"/>
              </w:rPr>
              <w:t>DESCRIÇÃO DO SERVIÇO</w:t>
            </w:r>
          </w:p>
        </w:tc>
        <w:tc>
          <w:tcPr>
            <w:tcW w:w="1228" w:type="dxa"/>
            <w:shd w:val="clear" w:color="auto" w:fill="D9D9D9" w:themeFill="background1" w:themeFillShade="D9"/>
            <w:vAlign w:val="center"/>
          </w:tcPr>
          <w:p w14:paraId="13919B16" w14:textId="77777777" w:rsidR="00541EE9" w:rsidRPr="00342AC0" w:rsidRDefault="00541EE9" w:rsidP="00270E9A">
            <w:pPr>
              <w:pStyle w:val="SemEspaamento"/>
              <w:tabs>
                <w:tab w:val="left" w:pos="709"/>
              </w:tabs>
              <w:jc w:val="center"/>
              <w:rPr>
                <w:rFonts w:asciiTheme="majorHAnsi" w:hAnsiTheme="majorHAnsi" w:cstheme="majorHAnsi"/>
                <w:b/>
                <w:bCs/>
                <w:sz w:val="20"/>
              </w:rPr>
            </w:pPr>
            <w:r w:rsidRPr="00342AC0">
              <w:rPr>
                <w:rFonts w:asciiTheme="majorHAnsi" w:hAnsiTheme="majorHAnsi" w:cstheme="majorHAnsi"/>
                <w:b/>
                <w:bCs/>
                <w:sz w:val="20"/>
              </w:rPr>
              <w:t>QUANTIDADES DE HORAS</w:t>
            </w:r>
          </w:p>
        </w:tc>
        <w:tc>
          <w:tcPr>
            <w:tcW w:w="1317" w:type="dxa"/>
            <w:shd w:val="clear" w:color="auto" w:fill="D9D9D9" w:themeFill="background1" w:themeFillShade="D9"/>
            <w:vAlign w:val="center"/>
          </w:tcPr>
          <w:p w14:paraId="53F74D31" w14:textId="77777777" w:rsidR="00541EE9" w:rsidRPr="00342AC0" w:rsidRDefault="00541EE9" w:rsidP="00270E9A">
            <w:pPr>
              <w:pStyle w:val="SemEspaamento"/>
              <w:tabs>
                <w:tab w:val="left" w:pos="709"/>
              </w:tabs>
              <w:jc w:val="center"/>
              <w:rPr>
                <w:rFonts w:asciiTheme="majorHAnsi" w:hAnsiTheme="majorHAnsi" w:cstheme="majorHAnsi"/>
                <w:b/>
                <w:bCs/>
                <w:sz w:val="20"/>
              </w:rPr>
            </w:pPr>
            <w:r w:rsidRPr="00342AC0">
              <w:rPr>
                <w:rFonts w:asciiTheme="majorHAnsi" w:hAnsiTheme="majorHAnsi" w:cstheme="majorHAnsi"/>
                <w:b/>
                <w:bCs/>
                <w:sz w:val="20"/>
              </w:rPr>
              <w:t>VALOR HORA</w:t>
            </w:r>
          </w:p>
        </w:tc>
      </w:tr>
      <w:tr w:rsidR="00541EE9" w:rsidRPr="00342AC0" w14:paraId="06B26F58" w14:textId="77777777" w:rsidTr="00954B68">
        <w:tc>
          <w:tcPr>
            <w:tcW w:w="931" w:type="dxa"/>
            <w:vAlign w:val="center"/>
          </w:tcPr>
          <w:p w14:paraId="020A10E8" w14:textId="77777777" w:rsidR="00541EE9" w:rsidRDefault="00541EE9" w:rsidP="00270E9A">
            <w:pPr>
              <w:pStyle w:val="SemEspaamento"/>
              <w:tabs>
                <w:tab w:val="left" w:pos="709"/>
              </w:tabs>
              <w:jc w:val="center"/>
              <w:rPr>
                <w:rFonts w:asciiTheme="majorHAnsi" w:hAnsiTheme="majorHAnsi" w:cstheme="majorHAnsi"/>
                <w:sz w:val="20"/>
              </w:rPr>
            </w:pPr>
          </w:p>
        </w:tc>
        <w:tc>
          <w:tcPr>
            <w:tcW w:w="629" w:type="dxa"/>
            <w:vAlign w:val="center"/>
          </w:tcPr>
          <w:p w14:paraId="68CAB8F3" w14:textId="6C65375E" w:rsidR="00541EE9" w:rsidRPr="00342AC0" w:rsidRDefault="00541EE9" w:rsidP="00270E9A">
            <w:pPr>
              <w:pStyle w:val="SemEspaamento"/>
              <w:tabs>
                <w:tab w:val="left" w:pos="709"/>
              </w:tabs>
              <w:jc w:val="center"/>
              <w:rPr>
                <w:rFonts w:asciiTheme="majorHAnsi" w:hAnsiTheme="majorHAnsi" w:cstheme="majorHAnsi"/>
                <w:sz w:val="20"/>
              </w:rPr>
            </w:pPr>
            <w:r>
              <w:rPr>
                <w:rFonts w:asciiTheme="majorHAnsi" w:hAnsiTheme="majorHAnsi" w:cstheme="majorHAnsi"/>
                <w:sz w:val="20"/>
              </w:rPr>
              <w:t>1</w:t>
            </w:r>
          </w:p>
        </w:tc>
        <w:tc>
          <w:tcPr>
            <w:tcW w:w="5523" w:type="dxa"/>
            <w:vAlign w:val="center"/>
          </w:tcPr>
          <w:p w14:paraId="4426307F" w14:textId="77777777" w:rsidR="00541EE9" w:rsidRPr="00342AC0" w:rsidRDefault="00541EE9" w:rsidP="00270E9A">
            <w:pPr>
              <w:pStyle w:val="SemEspaamento"/>
              <w:tabs>
                <w:tab w:val="left" w:pos="709"/>
              </w:tabs>
              <w:jc w:val="both"/>
              <w:rPr>
                <w:rFonts w:asciiTheme="majorHAnsi" w:hAnsiTheme="majorHAnsi" w:cstheme="majorHAnsi"/>
                <w:sz w:val="20"/>
              </w:rPr>
            </w:pPr>
            <w:r>
              <w:rPr>
                <w:rFonts w:asciiTheme="majorHAnsi" w:hAnsiTheme="majorHAnsi" w:cstheme="majorHAnsi"/>
                <w:sz w:val="20"/>
              </w:rPr>
              <w:t>Serviço de CAMINHÃO TRUCK CAÇAMBA BASCULANTE, com capacidade mínima de carga de 10 metros cúbicos.</w:t>
            </w:r>
          </w:p>
        </w:tc>
        <w:tc>
          <w:tcPr>
            <w:tcW w:w="1228" w:type="dxa"/>
            <w:vAlign w:val="center"/>
          </w:tcPr>
          <w:p w14:paraId="081F5966" w14:textId="77777777" w:rsidR="00541EE9" w:rsidRPr="00342AC0" w:rsidRDefault="00541EE9" w:rsidP="00270E9A">
            <w:pPr>
              <w:pStyle w:val="SemEspaamento"/>
              <w:tabs>
                <w:tab w:val="left" w:pos="709"/>
              </w:tabs>
              <w:jc w:val="center"/>
              <w:rPr>
                <w:rFonts w:asciiTheme="majorHAnsi" w:hAnsiTheme="majorHAnsi" w:cstheme="majorHAnsi"/>
                <w:sz w:val="20"/>
              </w:rPr>
            </w:pPr>
            <w:r>
              <w:rPr>
                <w:rFonts w:asciiTheme="majorHAnsi" w:hAnsiTheme="majorHAnsi" w:cstheme="majorHAnsi"/>
                <w:sz w:val="20"/>
              </w:rPr>
              <w:t>2.000</w:t>
            </w:r>
          </w:p>
        </w:tc>
        <w:tc>
          <w:tcPr>
            <w:tcW w:w="1317" w:type="dxa"/>
            <w:vAlign w:val="center"/>
          </w:tcPr>
          <w:p w14:paraId="35B548B1" w14:textId="77777777" w:rsidR="00541EE9" w:rsidRPr="00342AC0" w:rsidRDefault="00541EE9" w:rsidP="00270E9A">
            <w:pPr>
              <w:pStyle w:val="SemEspaamento"/>
              <w:tabs>
                <w:tab w:val="left" w:pos="709"/>
              </w:tabs>
              <w:jc w:val="center"/>
              <w:rPr>
                <w:rFonts w:asciiTheme="majorHAnsi" w:hAnsiTheme="majorHAnsi" w:cstheme="majorHAnsi"/>
                <w:sz w:val="20"/>
              </w:rPr>
            </w:pPr>
            <w:r>
              <w:rPr>
                <w:rFonts w:ascii="Calibri Light" w:hAnsi="Calibri Light" w:cs="Calibri Light"/>
                <w:color w:val="000000"/>
                <w:sz w:val="20"/>
              </w:rPr>
              <w:t>R$ 213,21</w:t>
            </w:r>
          </w:p>
        </w:tc>
      </w:tr>
      <w:tr w:rsidR="00541EE9" w:rsidRPr="00342AC0" w14:paraId="3CDDEC4D" w14:textId="77777777" w:rsidTr="00954B68">
        <w:tc>
          <w:tcPr>
            <w:tcW w:w="931" w:type="dxa"/>
            <w:vAlign w:val="center"/>
          </w:tcPr>
          <w:p w14:paraId="7D0E0310" w14:textId="77777777" w:rsidR="00541EE9" w:rsidRDefault="00541EE9" w:rsidP="00270E9A">
            <w:pPr>
              <w:pStyle w:val="SemEspaamento"/>
              <w:tabs>
                <w:tab w:val="left" w:pos="709"/>
              </w:tabs>
              <w:jc w:val="center"/>
              <w:rPr>
                <w:rFonts w:asciiTheme="majorHAnsi" w:hAnsiTheme="majorHAnsi" w:cstheme="majorHAnsi"/>
                <w:sz w:val="20"/>
              </w:rPr>
            </w:pPr>
          </w:p>
        </w:tc>
        <w:tc>
          <w:tcPr>
            <w:tcW w:w="629" w:type="dxa"/>
            <w:vAlign w:val="center"/>
          </w:tcPr>
          <w:p w14:paraId="06662990" w14:textId="57373C38" w:rsidR="00541EE9" w:rsidRPr="00342AC0" w:rsidRDefault="00541EE9" w:rsidP="00270E9A">
            <w:pPr>
              <w:pStyle w:val="SemEspaamento"/>
              <w:tabs>
                <w:tab w:val="left" w:pos="709"/>
              </w:tabs>
              <w:jc w:val="center"/>
              <w:rPr>
                <w:rFonts w:asciiTheme="majorHAnsi" w:hAnsiTheme="majorHAnsi" w:cstheme="majorHAnsi"/>
                <w:sz w:val="20"/>
              </w:rPr>
            </w:pPr>
            <w:r>
              <w:rPr>
                <w:rFonts w:asciiTheme="majorHAnsi" w:hAnsiTheme="majorHAnsi" w:cstheme="majorHAnsi"/>
                <w:sz w:val="20"/>
              </w:rPr>
              <w:t>2</w:t>
            </w:r>
          </w:p>
        </w:tc>
        <w:tc>
          <w:tcPr>
            <w:tcW w:w="5523" w:type="dxa"/>
            <w:vAlign w:val="center"/>
          </w:tcPr>
          <w:p w14:paraId="18551B55" w14:textId="77777777" w:rsidR="00541EE9" w:rsidRPr="00342AC0" w:rsidRDefault="00541EE9" w:rsidP="00270E9A">
            <w:pPr>
              <w:pStyle w:val="SemEspaamento"/>
              <w:tabs>
                <w:tab w:val="left" w:pos="709"/>
              </w:tabs>
              <w:jc w:val="both"/>
              <w:rPr>
                <w:rFonts w:asciiTheme="majorHAnsi" w:hAnsiTheme="majorHAnsi" w:cstheme="majorHAnsi"/>
                <w:sz w:val="20"/>
              </w:rPr>
            </w:pPr>
            <w:r>
              <w:rPr>
                <w:rFonts w:asciiTheme="majorHAnsi" w:hAnsiTheme="majorHAnsi" w:cstheme="majorHAnsi"/>
                <w:sz w:val="20"/>
              </w:rPr>
              <w:t>Serviço de ESCAVADEIRA HIDRÁULICA, com ano de fabricação não anterior a 2008, de peso mínimo não inferior a 12.800 kg.</w:t>
            </w:r>
          </w:p>
        </w:tc>
        <w:tc>
          <w:tcPr>
            <w:tcW w:w="1228" w:type="dxa"/>
            <w:vAlign w:val="center"/>
          </w:tcPr>
          <w:p w14:paraId="14065131" w14:textId="77777777" w:rsidR="00541EE9" w:rsidRPr="00342AC0" w:rsidRDefault="00541EE9" w:rsidP="00270E9A">
            <w:pPr>
              <w:pStyle w:val="SemEspaamento"/>
              <w:tabs>
                <w:tab w:val="left" w:pos="709"/>
              </w:tabs>
              <w:jc w:val="center"/>
              <w:rPr>
                <w:rFonts w:asciiTheme="majorHAnsi" w:hAnsiTheme="majorHAnsi" w:cstheme="majorHAnsi"/>
                <w:sz w:val="20"/>
              </w:rPr>
            </w:pPr>
            <w:r>
              <w:rPr>
                <w:rFonts w:asciiTheme="majorHAnsi" w:hAnsiTheme="majorHAnsi" w:cstheme="majorHAnsi"/>
                <w:sz w:val="20"/>
              </w:rPr>
              <w:t>2.000</w:t>
            </w:r>
          </w:p>
        </w:tc>
        <w:tc>
          <w:tcPr>
            <w:tcW w:w="1317" w:type="dxa"/>
            <w:vAlign w:val="center"/>
          </w:tcPr>
          <w:p w14:paraId="516578F3" w14:textId="77777777" w:rsidR="00541EE9" w:rsidRPr="00342AC0" w:rsidRDefault="00541EE9" w:rsidP="00270E9A">
            <w:pPr>
              <w:pStyle w:val="SemEspaamento"/>
              <w:tabs>
                <w:tab w:val="left" w:pos="709"/>
              </w:tabs>
              <w:jc w:val="center"/>
              <w:rPr>
                <w:rFonts w:asciiTheme="majorHAnsi" w:hAnsiTheme="majorHAnsi" w:cstheme="majorHAnsi"/>
                <w:sz w:val="20"/>
              </w:rPr>
            </w:pPr>
            <w:r>
              <w:rPr>
                <w:rFonts w:ascii="Calibri Light" w:hAnsi="Calibri Light" w:cs="Calibri Light"/>
                <w:color w:val="000000"/>
                <w:sz w:val="20"/>
              </w:rPr>
              <w:t>R$ 345,01</w:t>
            </w:r>
          </w:p>
        </w:tc>
      </w:tr>
      <w:tr w:rsidR="00541EE9" w:rsidRPr="00342AC0" w14:paraId="751338A4" w14:textId="77777777" w:rsidTr="00954B68">
        <w:tc>
          <w:tcPr>
            <w:tcW w:w="931" w:type="dxa"/>
            <w:vAlign w:val="center"/>
          </w:tcPr>
          <w:p w14:paraId="7EC16B9B" w14:textId="77777777" w:rsidR="00541EE9" w:rsidRDefault="00541EE9" w:rsidP="00270E9A">
            <w:pPr>
              <w:pStyle w:val="SemEspaamento"/>
              <w:tabs>
                <w:tab w:val="left" w:pos="709"/>
              </w:tabs>
              <w:jc w:val="center"/>
              <w:rPr>
                <w:rFonts w:asciiTheme="majorHAnsi" w:hAnsiTheme="majorHAnsi" w:cstheme="majorHAnsi"/>
                <w:sz w:val="20"/>
              </w:rPr>
            </w:pPr>
          </w:p>
        </w:tc>
        <w:tc>
          <w:tcPr>
            <w:tcW w:w="629" w:type="dxa"/>
            <w:vAlign w:val="center"/>
          </w:tcPr>
          <w:p w14:paraId="28BF20A3" w14:textId="1D98820A" w:rsidR="00541EE9" w:rsidRPr="00342AC0" w:rsidRDefault="00541EE9" w:rsidP="00270E9A">
            <w:pPr>
              <w:pStyle w:val="SemEspaamento"/>
              <w:tabs>
                <w:tab w:val="left" w:pos="709"/>
              </w:tabs>
              <w:jc w:val="center"/>
              <w:rPr>
                <w:rFonts w:asciiTheme="majorHAnsi" w:hAnsiTheme="majorHAnsi" w:cstheme="majorHAnsi"/>
                <w:sz w:val="20"/>
              </w:rPr>
            </w:pPr>
            <w:r>
              <w:rPr>
                <w:rFonts w:asciiTheme="majorHAnsi" w:hAnsiTheme="majorHAnsi" w:cstheme="majorHAnsi"/>
                <w:sz w:val="20"/>
              </w:rPr>
              <w:t>3</w:t>
            </w:r>
          </w:p>
        </w:tc>
        <w:tc>
          <w:tcPr>
            <w:tcW w:w="5523" w:type="dxa"/>
            <w:vAlign w:val="center"/>
          </w:tcPr>
          <w:p w14:paraId="4753DED0" w14:textId="77777777" w:rsidR="00541EE9" w:rsidRPr="00342AC0" w:rsidRDefault="00541EE9" w:rsidP="00270E9A">
            <w:pPr>
              <w:pStyle w:val="SemEspaamento"/>
              <w:tabs>
                <w:tab w:val="left" w:pos="709"/>
              </w:tabs>
              <w:jc w:val="both"/>
              <w:rPr>
                <w:rFonts w:asciiTheme="majorHAnsi" w:hAnsiTheme="majorHAnsi" w:cstheme="majorHAnsi"/>
                <w:sz w:val="20"/>
              </w:rPr>
            </w:pPr>
            <w:r>
              <w:rPr>
                <w:rFonts w:asciiTheme="majorHAnsi" w:hAnsiTheme="majorHAnsi" w:cstheme="majorHAnsi"/>
                <w:sz w:val="20"/>
              </w:rPr>
              <w:t>Serviço de RETROESCAVADEIRA TRACIONADA, com ano de fabricação não inferior a 2010, com motor mínimo de 85cv e peso mínimo operacional de 6.100 kg.</w:t>
            </w:r>
          </w:p>
        </w:tc>
        <w:tc>
          <w:tcPr>
            <w:tcW w:w="1228" w:type="dxa"/>
            <w:vAlign w:val="center"/>
          </w:tcPr>
          <w:p w14:paraId="7797A3FB" w14:textId="77777777" w:rsidR="00541EE9" w:rsidRPr="00342AC0" w:rsidRDefault="00541EE9" w:rsidP="00270E9A">
            <w:pPr>
              <w:pStyle w:val="SemEspaamento"/>
              <w:tabs>
                <w:tab w:val="left" w:pos="709"/>
              </w:tabs>
              <w:jc w:val="center"/>
              <w:rPr>
                <w:rFonts w:asciiTheme="majorHAnsi" w:hAnsiTheme="majorHAnsi" w:cstheme="majorHAnsi"/>
                <w:sz w:val="20"/>
              </w:rPr>
            </w:pPr>
            <w:r>
              <w:rPr>
                <w:rFonts w:asciiTheme="majorHAnsi" w:hAnsiTheme="majorHAnsi" w:cstheme="majorHAnsi"/>
                <w:sz w:val="20"/>
              </w:rPr>
              <w:t>2.000</w:t>
            </w:r>
          </w:p>
        </w:tc>
        <w:tc>
          <w:tcPr>
            <w:tcW w:w="1317" w:type="dxa"/>
            <w:vAlign w:val="center"/>
          </w:tcPr>
          <w:p w14:paraId="0F7ACCE5" w14:textId="77777777" w:rsidR="00541EE9" w:rsidRPr="00342AC0" w:rsidRDefault="00541EE9" w:rsidP="00270E9A">
            <w:pPr>
              <w:pStyle w:val="SemEspaamento"/>
              <w:tabs>
                <w:tab w:val="left" w:pos="709"/>
              </w:tabs>
              <w:jc w:val="center"/>
              <w:rPr>
                <w:rFonts w:asciiTheme="majorHAnsi" w:hAnsiTheme="majorHAnsi" w:cstheme="majorHAnsi"/>
                <w:sz w:val="20"/>
              </w:rPr>
            </w:pPr>
            <w:r>
              <w:rPr>
                <w:rFonts w:ascii="Calibri Light" w:hAnsi="Calibri Light" w:cs="Calibri Light"/>
                <w:color w:val="000000"/>
                <w:sz w:val="20"/>
              </w:rPr>
              <w:t>R$ 248,74</w:t>
            </w:r>
          </w:p>
        </w:tc>
      </w:tr>
      <w:tr w:rsidR="00541EE9" w:rsidRPr="00342AC0" w14:paraId="5FFE538A" w14:textId="77777777" w:rsidTr="00954B68">
        <w:tc>
          <w:tcPr>
            <w:tcW w:w="931" w:type="dxa"/>
            <w:vAlign w:val="center"/>
          </w:tcPr>
          <w:p w14:paraId="7FA49E31" w14:textId="77777777" w:rsidR="00541EE9" w:rsidRDefault="00541EE9" w:rsidP="00270E9A">
            <w:pPr>
              <w:pStyle w:val="SemEspaamento"/>
              <w:tabs>
                <w:tab w:val="left" w:pos="709"/>
              </w:tabs>
              <w:jc w:val="center"/>
              <w:rPr>
                <w:rFonts w:asciiTheme="majorHAnsi" w:hAnsiTheme="majorHAnsi" w:cstheme="majorHAnsi"/>
                <w:sz w:val="20"/>
              </w:rPr>
            </w:pPr>
          </w:p>
        </w:tc>
        <w:tc>
          <w:tcPr>
            <w:tcW w:w="629" w:type="dxa"/>
            <w:vAlign w:val="center"/>
          </w:tcPr>
          <w:p w14:paraId="7D70E868" w14:textId="5D4A1F6E" w:rsidR="00541EE9" w:rsidRPr="00342AC0" w:rsidRDefault="00541EE9" w:rsidP="00270E9A">
            <w:pPr>
              <w:pStyle w:val="SemEspaamento"/>
              <w:tabs>
                <w:tab w:val="left" w:pos="709"/>
              </w:tabs>
              <w:jc w:val="center"/>
              <w:rPr>
                <w:rFonts w:asciiTheme="majorHAnsi" w:hAnsiTheme="majorHAnsi" w:cstheme="majorHAnsi"/>
                <w:sz w:val="20"/>
              </w:rPr>
            </w:pPr>
            <w:r>
              <w:rPr>
                <w:rFonts w:asciiTheme="majorHAnsi" w:hAnsiTheme="majorHAnsi" w:cstheme="majorHAnsi"/>
                <w:sz w:val="20"/>
              </w:rPr>
              <w:t>4</w:t>
            </w:r>
          </w:p>
        </w:tc>
        <w:tc>
          <w:tcPr>
            <w:tcW w:w="5523" w:type="dxa"/>
            <w:vAlign w:val="center"/>
          </w:tcPr>
          <w:p w14:paraId="6F90CF4C" w14:textId="77777777" w:rsidR="00541EE9" w:rsidRPr="00342AC0" w:rsidRDefault="00541EE9" w:rsidP="00270E9A">
            <w:pPr>
              <w:pStyle w:val="SemEspaamento"/>
              <w:tabs>
                <w:tab w:val="left" w:pos="709"/>
              </w:tabs>
              <w:jc w:val="both"/>
              <w:rPr>
                <w:rFonts w:asciiTheme="majorHAnsi" w:hAnsiTheme="majorHAnsi" w:cstheme="majorHAnsi"/>
                <w:sz w:val="20"/>
              </w:rPr>
            </w:pPr>
            <w:r>
              <w:rPr>
                <w:rFonts w:asciiTheme="majorHAnsi" w:hAnsiTheme="majorHAnsi" w:cstheme="majorHAnsi"/>
                <w:sz w:val="20"/>
              </w:rPr>
              <w:t>Serviço de ESCAVADEIRA HIDRÁULICA COM ROMPEDOR HIDRÁULICO, com peso operacional mínimo de 20.000 kg, potência mínima de 148cv, com energia de golpes de no mínimo 4.750 joules, ano de fabricação não inferior a 2014.</w:t>
            </w:r>
          </w:p>
        </w:tc>
        <w:tc>
          <w:tcPr>
            <w:tcW w:w="1228" w:type="dxa"/>
            <w:vAlign w:val="center"/>
          </w:tcPr>
          <w:p w14:paraId="216D77A5" w14:textId="77777777" w:rsidR="00541EE9" w:rsidRPr="00342AC0" w:rsidRDefault="00541EE9" w:rsidP="00270E9A">
            <w:pPr>
              <w:pStyle w:val="SemEspaamento"/>
              <w:tabs>
                <w:tab w:val="left" w:pos="709"/>
              </w:tabs>
              <w:jc w:val="center"/>
              <w:rPr>
                <w:rFonts w:asciiTheme="majorHAnsi" w:hAnsiTheme="majorHAnsi" w:cstheme="majorHAnsi"/>
                <w:sz w:val="20"/>
              </w:rPr>
            </w:pPr>
            <w:r>
              <w:rPr>
                <w:rFonts w:asciiTheme="majorHAnsi" w:hAnsiTheme="majorHAnsi" w:cstheme="majorHAnsi"/>
                <w:sz w:val="20"/>
              </w:rPr>
              <w:t>2.000</w:t>
            </w:r>
          </w:p>
        </w:tc>
        <w:tc>
          <w:tcPr>
            <w:tcW w:w="1317" w:type="dxa"/>
            <w:vAlign w:val="center"/>
          </w:tcPr>
          <w:p w14:paraId="7F93B11B" w14:textId="77777777" w:rsidR="00541EE9" w:rsidRPr="00342AC0" w:rsidRDefault="00541EE9" w:rsidP="00270E9A">
            <w:pPr>
              <w:pStyle w:val="SemEspaamento"/>
              <w:tabs>
                <w:tab w:val="left" w:pos="709"/>
              </w:tabs>
              <w:jc w:val="center"/>
              <w:rPr>
                <w:rFonts w:asciiTheme="majorHAnsi" w:hAnsiTheme="majorHAnsi" w:cstheme="majorHAnsi"/>
                <w:sz w:val="20"/>
              </w:rPr>
            </w:pPr>
            <w:r>
              <w:rPr>
                <w:rFonts w:ascii="Calibri Light" w:hAnsi="Calibri Light" w:cs="Calibri Light"/>
                <w:color w:val="000000"/>
                <w:sz w:val="20"/>
              </w:rPr>
              <w:t>R$ 421,50</w:t>
            </w:r>
          </w:p>
        </w:tc>
      </w:tr>
      <w:tr w:rsidR="00541EE9" w:rsidRPr="00342AC0" w14:paraId="3055425B" w14:textId="77777777" w:rsidTr="00954B68">
        <w:tc>
          <w:tcPr>
            <w:tcW w:w="931" w:type="dxa"/>
            <w:vAlign w:val="center"/>
          </w:tcPr>
          <w:p w14:paraId="18A0A71C" w14:textId="77777777" w:rsidR="00541EE9" w:rsidRDefault="00541EE9" w:rsidP="00270E9A">
            <w:pPr>
              <w:pStyle w:val="SemEspaamento"/>
              <w:tabs>
                <w:tab w:val="left" w:pos="709"/>
              </w:tabs>
              <w:jc w:val="center"/>
              <w:rPr>
                <w:rFonts w:asciiTheme="majorHAnsi" w:hAnsiTheme="majorHAnsi" w:cstheme="majorHAnsi"/>
                <w:sz w:val="20"/>
              </w:rPr>
            </w:pPr>
          </w:p>
        </w:tc>
        <w:tc>
          <w:tcPr>
            <w:tcW w:w="629" w:type="dxa"/>
            <w:vAlign w:val="center"/>
          </w:tcPr>
          <w:p w14:paraId="3AD7C35A" w14:textId="6955B8D5" w:rsidR="00541EE9" w:rsidRPr="00342AC0" w:rsidRDefault="00541EE9" w:rsidP="00270E9A">
            <w:pPr>
              <w:pStyle w:val="SemEspaamento"/>
              <w:tabs>
                <w:tab w:val="left" w:pos="709"/>
              </w:tabs>
              <w:jc w:val="center"/>
              <w:rPr>
                <w:rFonts w:asciiTheme="majorHAnsi" w:hAnsiTheme="majorHAnsi" w:cstheme="majorHAnsi"/>
                <w:sz w:val="20"/>
              </w:rPr>
            </w:pPr>
            <w:r>
              <w:rPr>
                <w:rFonts w:asciiTheme="majorHAnsi" w:hAnsiTheme="majorHAnsi" w:cstheme="majorHAnsi"/>
                <w:sz w:val="20"/>
              </w:rPr>
              <w:t>5</w:t>
            </w:r>
          </w:p>
        </w:tc>
        <w:tc>
          <w:tcPr>
            <w:tcW w:w="5523" w:type="dxa"/>
            <w:vAlign w:val="center"/>
          </w:tcPr>
          <w:p w14:paraId="026E34F5" w14:textId="77777777" w:rsidR="00541EE9" w:rsidRPr="00342AC0" w:rsidRDefault="00541EE9" w:rsidP="00270E9A">
            <w:pPr>
              <w:pStyle w:val="SemEspaamento"/>
              <w:tabs>
                <w:tab w:val="left" w:pos="709"/>
              </w:tabs>
              <w:jc w:val="both"/>
              <w:rPr>
                <w:rFonts w:asciiTheme="majorHAnsi" w:hAnsiTheme="majorHAnsi" w:cstheme="majorHAnsi"/>
                <w:sz w:val="20"/>
              </w:rPr>
            </w:pPr>
            <w:r>
              <w:rPr>
                <w:rFonts w:asciiTheme="majorHAnsi" w:hAnsiTheme="majorHAnsi" w:cstheme="majorHAnsi"/>
                <w:sz w:val="20"/>
              </w:rPr>
              <w:t>Serviço de ESCAVADEIRA HIDRÁULICA, com peso operacional mínimo de 22.000 kg.</w:t>
            </w:r>
          </w:p>
        </w:tc>
        <w:tc>
          <w:tcPr>
            <w:tcW w:w="1228" w:type="dxa"/>
            <w:vAlign w:val="center"/>
          </w:tcPr>
          <w:p w14:paraId="58F245A3" w14:textId="77777777" w:rsidR="00541EE9" w:rsidRPr="00342AC0" w:rsidRDefault="00541EE9" w:rsidP="00270E9A">
            <w:pPr>
              <w:pStyle w:val="SemEspaamento"/>
              <w:tabs>
                <w:tab w:val="left" w:pos="709"/>
              </w:tabs>
              <w:jc w:val="center"/>
              <w:rPr>
                <w:rFonts w:asciiTheme="majorHAnsi" w:hAnsiTheme="majorHAnsi" w:cstheme="majorHAnsi"/>
                <w:sz w:val="20"/>
              </w:rPr>
            </w:pPr>
            <w:r>
              <w:rPr>
                <w:rFonts w:asciiTheme="majorHAnsi" w:hAnsiTheme="majorHAnsi" w:cstheme="majorHAnsi"/>
                <w:sz w:val="20"/>
              </w:rPr>
              <w:t>2.000</w:t>
            </w:r>
          </w:p>
        </w:tc>
        <w:tc>
          <w:tcPr>
            <w:tcW w:w="1317" w:type="dxa"/>
            <w:vAlign w:val="center"/>
          </w:tcPr>
          <w:p w14:paraId="6166659E" w14:textId="77777777" w:rsidR="00541EE9" w:rsidRPr="00342AC0" w:rsidRDefault="00541EE9" w:rsidP="00270E9A">
            <w:pPr>
              <w:pStyle w:val="SemEspaamento"/>
              <w:tabs>
                <w:tab w:val="left" w:pos="709"/>
              </w:tabs>
              <w:jc w:val="center"/>
              <w:rPr>
                <w:rFonts w:asciiTheme="majorHAnsi" w:hAnsiTheme="majorHAnsi" w:cstheme="majorHAnsi"/>
                <w:sz w:val="20"/>
              </w:rPr>
            </w:pPr>
            <w:r>
              <w:rPr>
                <w:rFonts w:ascii="Calibri Light" w:hAnsi="Calibri Light" w:cs="Calibri Light"/>
                <w:color w:val="000000"/>
                <w:sz w:val="20"/>
              </w:rPr>
              <w:t>R$ 329,69</w:t>
            </w:r>
          </w:p>
        </w:tc>
      </w:tr>
      <w:tr w:rsidR="00541EE9" w:rsidRPr="00342AC0" w14:paraId="15F12550" w14:textId="77777777" w:rsidTr="00954B68">
        <w:tc>
          <w:tcPr>
            <w:tcW w:w="931" w:type="dxa"/>
            <w:vAlign w:val="center"/>
          </w:tcPr>
          <w:p w14:paraId="0118EF6A" w14:textId="77777777" w:rsidR="00541EE9" w:rsidRDefault="00541EE9" w:rsidP="00270E9A">
            <w:pPr>
              <w:pStyle w:val="SemEspaamento"/>
              <w:tabs>
                <w:tab w:val="left" w:pos="709"/>
              </w:tabs>
              <w:jc w:val="center"/>
              <w:rPr>
                <w:rFonts w:asciiTheme="majorHAnsi" w:hAnsiTheme="majorHAnsi" w:cstheme="majorHAnsi"/>
                <w:sz w:val="20"/>
              </w:rPr>
            </w:pPr>
          </w:p>
        </w:tc>
        <w:tc>
          <w:tcPr>
            <w:tcW w:w="629" w:type="dxa"/>
            <w:vAlign w:val="center"/>
          </w:tcPr>
          <w:p w14:paraId="51DF5C5F" w14:textId="6637ADF1" w:rsidR="00541EE9" w:rsidRPr="00342AC0" w:rsidRDefault="00541EE9" w:rsidP="00270E9A">
            <w:pPr>
              <w:pStyle w:val="SemEspaamento"/>
              <w:tabs>
                <w:tab w:val="left" w:pos="709"/>
              </w:tabs>
              <w:jc w:val="center"/>
              <w:rPr>
                <w:rFonts w:asciiTheme="majorHAnsi" w:hAnsiTheme="majorHAnsi" w:cstheme="majorHAnsi"/>
                <w:sz w:val="20"/>
              </w:rPr>
            </w:pPr>
            <w:r>
              <w:rPr>
                <w:rFonts w:asciiTheme="majorHAnsi" w:hAnsiTheme="majorHAnsi" w:cstheme="majorHAnsi"/>
                <w:sz w:val="20"/>
              </w:rPr>
              <w:t>6</w:t>
            </w:r>
          </w:p>
        </w:tc>
        <w:tc>
          <w:tcPr>
            <w:tcW w:w="5523" w:type="dxa"/>
            <w:vAlign w:val="center"/>
          </w:tcPr>
          <w:p w14:paraId="00E79503" w14:textId="77777777" w:rsidR="00541EE9" w:rsidRPr="00342AC0" w:rsidRDefault="00541EE9" w:rsidP="00270E9A">
            <w:pPr>
              <w:pStyle w:val="SemEspaamento"/>
              <w:tabs>
                <w:tab w:val="left" w:pos="709"/>
              </w:tabs>
              <w:jc w:val="both"/>
              <w:rPr>
                <w:rFonts w:asciiTheme="majorHAnsi" w:hAnsiTheme="majorHAnsi" w:cstheme="majorHAnsi"/>
                <w:sz w:val="20"/>
              </w:rPr>
            </w:pPr>
            <w:r>
              <w:rPr>
                <w:rFonts w:asciiTheme="majorHAnsi" w:hAnsiTheme="majorHAnsi" w:cstheme="majorHAnsi"/>
                <w:sz w:val="20"/>
              </w:rPr>
              <w:t>Serviço de MOTONIVELADORA, capacidade mínima de 19.000 kg.</w:t>
            </w:r>
          </w:p>
        </w:tc>
        <w:tc>
          <w:tcPr>
            <w:tcW w:w="1228" w:type="dxa"/>
            <w:vAlign w:val="center"/>
          </w:tcPr>
          <w:p w14:paraId="4F4C482A" w14:textId="77777777" w:rsidR="00541EE9" w:rsidRPr="00342AC0" w:rsidRDefault="00541EE9" w:rsidP="00270E9A">
            <w:pPr>
              <w:pStyle w:val="SemEspaamento"/>
              <w:tabs>
                <w:tab w:val="left" w:pos="709"/>
              </w:tabs>
              <w:jc w:val="center"/>
              <w:rPr>
                <w:rFonts w:asciiTheme="majorHAnsi" w:hAnsiTheme="majorHAnsi" w:cstheme="majorHAnsi"/>
                <w:sz w:val="20"/>
              </w:rPr>
            </w:pPr>
            <w:r>
              <w:rPr>
                <w:rFonts w:asciiTheme="majorHAnsi" w:hAnsiTheme="majorHAnsi" w:cstheme="majorHAnsi"/>
                <w:sz w:val="20"/>
              </w:rPr>
              <w:t>1.000</w:t>
            </w:r>
          </w:p>
        </w:tc>
        <w:tc>
          <w:tcPr>
            <w:tcW w:w="1317" w:type="dxa"/>
            <w:vAlign w:val="center"/>
          </w:tcPr>
          <w:p w14:paraId="3C795651" w14:textId="77777777" w:rsidR="00541EE9" w:rsidRPr="00342AC0" w:rsidRDefault="00541EE9" w:rsidP="00270E9A">
            <w:pPr>
              <w:pStyle w:val="SemEspaamento"/>
              <w:tabs>
                <w:tab w:val="left" w:pos="709"/>
              </w:tabs>
              <w:jc w:val="center"/>
              <w:rPr>
                <w:rFonts w:asciiTheme="majorHAnsi" w:hAnsiTheme="majorHAnsi" w:cstheme="majorHAnsi"/>
                <w:sz w:val="20"/>
              </w:rPr>
            </w:pPr>
            <w:r>
              <w:rPr>
                <w:rFonts w:ascii="Calibri Light" w:hAnsi="Calibri Light" w:cs="Calibri Light"/>
                <w:color w:val="000000"/>
                <w:sz w:val="20"/>
              </w:rPr>
              <w:t>R$ 370,06</w:t>
            </w:r>
          </w:p>
        </w:tc>
      </w:tr>
      <w:tr w:rsidR="00541EE9" w:rsidRPr="00342AC0" w14:paraId="04660F52" w14:textId="77777777" w:rsidTr="00954B68">
        <w:tc>
          <w:tcPr>
            <w:tcW w:w="931" w:type="dxa"/>
            <w:vAlign w:val="center"/>
          </w:tcPr>
          <w:p w14:paraId="48A53E20" w14:textId="77777777" w:rsidR="00541EE9" w:rsidRDefault="00541EE9" w:rsidP="00270E9A">
            <w:pPr>
              <w:pStyle w:val="SemEspaamento"/>
              <w:tabs>
                <w:tab w:val="left" w:pos="709"/>
              </w:tabs>
              <w:jc w:val="center"/>
              <w:rPr>
                <w:rFonts w:asciiTheme="majorHAnsi" w:hAnsiTheme="majorHAnsi" w:cstheme="majorHAnsi"/>
                <w:sz w:val="20"/>
              </w:rPr>
            </w:pPr>
          </w:p>
        </w:tc>
        <w:tc>
          <w:tcPr>
            <w:tcW w:w="629" w:type="dxa"/>
            <w:vAlign w:val="center"/>
          </w:tcPr>
          <w:p w14:paraId="5F313744" w14:textId="34A56876" w:rsidR="00541EE9" w:rsidRPr="00342AC0" w:rsidRDefault="00541EE9" w:rsidP="00270E9A">
            <w:pPr>
              <w:pStyle w:val="SemEspaamento"/>
              <w:tabs>
                <w:tab w:val="left" w:pos="709"/>
              </w:tabs>
              <w:jc w:val="center"/>
              <w:rPr>
                <w:rFonts w:asciiTheme="majorHAnsi" w:hAnsiTheme="majorHAnsi" w:cstheme="majorHAnsi"/>
                <w:sz w:val="20"/>
              </w:rPr>
            </w:pPr>
            <w:r>
              <w:rPr>
                <w:rFonts w:asciiTheme="majorHAnsi" w:hAnsiTheme="majorHAnsi" w:cstheme="majorHAnsi"/>
                <w:sz w:val="20"/>
              </w:rPr>
              <w:t>7</w:t>
            </w:r>
          </w:p>
        </w:tc>
        <w:tc>
          <w:tcPr>
            <w:tcW w:w="5523" w:type="dxa"/>
            <w:vAlign w:val="center"/>
          </w:tcPr>
          <w:p w14:paraId="7E22174C" w14:textId="77777777" w:rsidR="00541EE9" w:rsidRPr="00342AC0" w:rsidRDefault="00541EE9" w:rsidP="00270E9A">
            <w:pPr>
              <w:pStyle w:val="SemEspaamento"/>
              <w:tabs>
                <w:tab w:val="left" w:pos="709"/>
              </w:tabs>
              <w:jc w:val="both"/>
              <w:rPr>
                <w:rFonts w:asciiTheme="majorHAnsi" w:hAnsiTheme="majorHAnsi" w:cstheme="majorHAnsi"/>
                <w:sz w:val="20"/>
              </w:rPr>
            </w:pPr>
            <w:r>
              <w:rPr>
                <w:rFonts w:asciiTheme="majorHAnsi" w:hAnsiTheme="majorHAnsi" w:cstheme="majorHAnsi"/>
                <w:sz w:val="20"/>
              </w:rPr>
              <w:t>Serviço de CAMINHÃO PIPA, com capacidade mínima de 10.000 litros, com sistema de distribuição de água com barra traseira.</w:t>
            </w:r>
          </w:p>
        </w:tc>
        <w:tc>
          <w:tcPr>
            <w:tcW w:w="1228" w:type="dxa"/>
            <w:vAlign w:val="center"/>
          </w:tcPr>
          <w:p w14:paraId="7CE4B884" w14:textId="77777777" w:rsidR="00541EE9" w:rsidRPr="00342AC0" w:rsidRDefault="00541EE9" w:rsidP="00270E9A">
            <w:pPr>
              <w:pStyle w:val="SemEspaamento"/>
              <w:tabs>
                <w:tab w:val="left" w:pos="709"/>
              </w:tabs>
              <w:jc w:val="center"/>
              <w:rPr>
                <w:rFonts w:asciiTheme="majorHAnsi" w:hAnsiTheme="majorHAnsi" w:cstheme="majorHAnsi"/>
                <w:sz w:val="20"/>
              </w:rPr>
            </w:pPr>
            <w:r>
              <w:rPr>
                <w:rFonts w:asciiTheme="majorHAnsi" w:hAnsiTheme="majorHAnsi" w:cstheme="majorHAnsi"/>
                <w:sz w:val="20"/>
              </w:rPr>
              <w:t>1.000</w:t>
            </w:r>
          </w:p>
        </w:tc>
        <w:tc>
          <w:tcPr>
            <w:tcW w:w="1317" w:type="dxa"/>
            <w:vAlign w:val="center"/>
          </w:tcPr>
          <w:p w14:paraId="6D878E2C" w14:textId="77777777" w:rsidR="00541EE9" w:rsidRPr="00342AC0" w:rsidRDefault="00541EE9" w:rsidP="00270E9A">
            <w:pPr>
              <w:pStyle w:val="SemEspaamento"/>
              <w:tabs>
                <w:tab w:val="left" w:pos="709"/>
              </w:tabs>
              <w:jc w:val="center"/>
              <w:rPr>
                <w:rFonts w:asciiTheme="majorHAnsi" w:hAnsiTheme="majorHAnsi" w:cstheme="majorHAnsi"/>
                <w:sz w:val="20"/>
              </w:rPr>
            </w:pPr>
            <w:r>
              <w:rPr>
                <w:rFonts w:ascii="Calibri Light" w:hAnsi="Calibri Light" w:cs="Calibri Light"/>
                <w:color w:val="000000"/>
                <w:sz w:val="20"/>
              </w:rPr>
              <w:t>R$ 283,80</w:t>
            </w:r>
          </w:p>
        </w:tc>
      </w:tr>
      <w:tr w:rsidR="00541EE9" w:rsidRPr="00342AC0" w14:paraId="108D215C" w14:textId="77777777" w:rsidTr="00954B68">
        <w:tc>
          <w:tcPr>
            <w:tcW w:w="931" w:type="dxa"/>
            <w:vAlign w:val="center"/>
          </w:tcPr>
          <w:p w14:paraId="59C43336" w14:textId="77777777" w:rsidR="00541EE9" w:rsidRDefault="00541EE9" w:rsidP="00270E9A">
            <w:pPr>
              <w:pStyle w:val="SemEspaamento"/>
              <w:tabs>
                <w:tab w:val="left" w:pos="709"/>
              </w:tabs>
              <w:jc w:val="center"/>
              <w:rPr>
                <w:rFonts w:asciiTheme="majorHAnsi" w:hAnsiTheme="majorHAnsi" w:cstheme="majorHAnsi"/>
                <w:sz w:val="20"/>
              </w:rPr>
            </w:pPr>
          </w:p>
        </w:tc>
        <w:tc>
          <w:tcPr>
            <w:tcW w:w="629" w:type="dxa"/>
            <w:vAlign w:val="center"/>
          </w:tcPr>
          <w:p w14:paraId="5A666E77" w14:textId="064D2D01" w:rsidR="00541EE9" w:rsidRPr="00342AC0" w:rsidRDefault="00541EE9" w:rsidP="00270E9A">
            <w:pPr>
              <w:pStyle w:val="SemEspaamento"/>
              <w:tabs>
                <w:tab w:val="left" w:pos="709"/>
              </w:tabs>
              <w:jc w:val="center"/>
              <w:rPr>
                <w:rFonts w:asciiTheme="majorHAnsi" w:hAnsiTheme="majorHAnsi" w:cstheme="majorHAnsi"/>
                <w:sz w:val="20"/>
              </w:rPr>
            </w:pPr>
            <w:r>
              <w:rPr>
                <w:rFonts w:asciiTheme="majorHAnsi" w:hAnsiTheme="majorHAnsi" w:cstheme="majorHAnsi"/>
                <w:sz w:val="20"/>
              </w:rPr>
              <w:t>8</w:t>
            </w:r>
          </w:p>
        </w:tc>
        <w:tc>
          <w:tcPr>
            <w:tcW w:w="5523" w:type="dxa"/>
            <w:vAlign w:val="center"/>
          </w:tcPr>
          <w:p w14:paraId="26A8B57B" w14:textId="77777777" w:rsidR="00541EE9" w:rsidRPr="00342AC0" w:rsidRDefault="00541EE9" w:rsidP="00270E9A">
            <w:pPr>
              <w:pStyle w:val="SemEspaamento"/>
              <w:tabs>
                <w:tab w:val="left" w:pos="709"/>
              </w:tabs>
              <w:jc w:val="both"/>
              <w:rPr>
                <w:rFonts w:asciiTheme="majorHAnsi" w:hAnsiTheme="majorHAnsi" w:cstheme="majorHAnsi"/>
                <w:sz w:val="20"/>
              </w:rPr>
            </w:pPr>
            <w:r>
              <w:rPr>
                <w:rFonts w:asciiTheme="majorHAnsi" w:hAnsiTheme="majorHAnsi" w:cstheme="majorHAnsi"/>
                <w:sz w:val="20"/>
              </w:rPr>
              <w:t>Serviço de ROLO COMPACTADOR VIBRATÓRIO (pé de carneiro).</w:t>
            </w:r>
          </w:p>
        </w:tc>
        <w:tc>
          <w:tcPr>
            <w:tcW w:w="1228" w:type="dxa"/>
            <w:vAlign w:val="center"/>
          </w:tcPr>
          <w:p w14:paraId="3146F8E4" w14:textId="77777777" w:rsidR="00541EE9" w:rsidRPr="00342AC0" w:rsidRDefault="00541EE9" w:rsidP="00270E9A">
            <w:pPr>
              <w:pStyle w:val="SemEspaamento"/>
              <w:tabs>
                <w:tab w:val="left" w:pos="709"/>
              </w:tabs>
              <w:jc w:val="center"/>
              <w:rPr>
                <w:rFonts w:asciiTheme="majorHAnsi" w:hAnsiTheme="majorHAnsi" w:cstheme="majorHAnsi"/>
                <w:sz w:val="20"/>
              </w:rPr>
            </w:pPr>
            <w:r>
              <w:rPr>
                <w:rFonts w:asciiTheme="majorHAnsi" w:hAnsiTheme="majorHAnsi" w:cstheme="majorHAnsi"/>
                <w:sz w:val="20"/>
              </w:rPr>
              <w:t>1.000</w:t>
            </w:r>
          </w:p>
        </w:tc>
        <w:tc>
          <w:tcPr>
            <w:tcW w:w="1317" w:type="dxa"/>
            <w:vAlign w:val="center"/>
          </w:tcPr>
          <w:p w14:paraId="0AC70811" w14:textId="77777777" w:rsidR="00541EE9" w:rsidRPr="00342AC0" w:rsidRDefault="00541EE9" w:rsidP="00270E9A">
            <w:pPr>
              <w:pStyle w:val="SemEspaamento"/>
              <w:tabs>
                <w:tab w:val="left" w:pos="709"/>
              </w:tabs>
              <w:jc w:val="center"/>
              <w:rPr>
                <w:rFonts w:asciiTheme="majorHAnsi" w:hAnsiTheme="majorHAnsi" w:cstheme="majorHAnsi"/>
                <w:sz w:val="20"/>
              </w:rPr>
            </w:pPr>
            <w:r>
              <w:rPr>
                <w:rFonts w:ascii="Calibri Light" w:hAnsi="Calibri Light" w:cs="Calibri Light"/>
                <w:color w:val="000000"/>
                <w:sz w:val="20"/>
              </w:rPr>
              <w:t>R$ 260,55</w:t>
            </w:r>
          </w:p>
        </w:tc>
      </w:tr>
    </w:tbl>
    <w:p w14:paraId="61FE7DCC" w14:textId="77777777" w:rsidR="00DD4022" w:rsidRPr="00AC3FED" w:rsidRDefault="00DD4022" w:rsidP="005A4704">
      <w:pPr>
        <w:pStyle w:val="LO-Normal"/>
        <w:jc w:val="both"/>
        <w:rPr>
          <w:rFonts w:eastAsia="Times New Roman"/>
          <w:lang w:val="pt-BR"/>
        </w:rPr>
      </w:pPr>
    </w:p>
    <w:tbl>
      <w:tblPr>
        <w:tblStyle w:val="Tabelacomgrade"/>
        <w:tblW w:w="0" w:type="auto"/>
        <w:tblLook w:val="04A0" w:firstRow="1" w:lastRow="0" w:firstColumn="1" w:lastColumn="0" w:noHBand="0" w:noVBand="1"/>
      </w:tblPr>
      <w:tblGrid>
        <w:gridCol w:w="4814"/>
        <w:gridCol w:w="4814"/>
      </w:tblGrid>
      <w:tr w:rsidR="00541EE9" w:rsidRPr="00541EE9" w14:paraId="57F03090" w14:textId="77777777" w:rsidTr="00541EE9">
        <w:tc>
          <w:tcPr>
            <w:tcW w:w="4814" w:type="dxa"/>
            <w:shd w:val="clear" w:color="auto" w:fill="D9D9D9" w:themeFill="background1" w:themeFillShade="D9"/>
          </w:tcPr>
          <w:p w14:paraId="27B9D2B0" w14:textId="02EA4FCD" w:rsidR="00541EE9" w:rsidRPr="00541EE9" w:rsidRDefault="00541EE9" w:rsidP="005A4704">
            <w:pPr>
              <w:pStyle w:val="LO-Normal"/>
              <w:jc w:val="both"/>
              <w:rPr>
                <w:rFonts w:asciiTheme="majorHAnsi" w:eastAsia="Times New Roman" w:hAnsiTheme="majorHAnsi" w:cstheme="majorHAnsi"/>
                <w:b/>
                <w:bCs/>
                <w:sz w:val="20"/>
                <w:szCs w:val="20"/>
                <w:lang w:val="pt-BR"/>
              </w:rPr>
            </w:pPr>
            <w:r w:rsidRPr="00541EE9">
              <w:rPr>
                <w:rFonts w:asciiTheme="majorHAnsi" w:eastAsia="Times New Roman" w:hAnsiTheme="majorHAnsi" w:cstheme="majorHAnsi"/>
                <w:b/>
                <w:bCs/>
                <w:sz w:val="20"/>
                <w:szCs w:val="20"/>
                <w:lang w:val="pt-BR"/>
              </w:rPr>
              <w:t>D</w:t>
            </w:r>
            <w:r>
              <w:rPr>
                <w:rFonts w:asciiTheme="majorHAnsi" w:eastAsia="Times New Roman" w:hAnsiTheme="majorHAnsi" w:cstheme="majorHAnsi"/>
                <w:b/>
                <w:bCs/>
                <w:sz w:val="20"/>
                <w:szCs w:val="20"/>
                <w:lang w:val="pt-BR"/>
              </w:rPr>
              <w:t>ESCRIÇÃO DO VEÍCULO/MÁQUINA</w:t>
            </w:r>
          </w:p>
        </w:tc>
        <w:tc>
          <w:tcPr>
            <w:tcW w:w="4814" w:type="dxa"/>
            <w:shd w:val="clear" w:color="auto" w:fill="D9D9D9" w:themeFill="background1" w:themeFillShade="D9"/>
          </w:tcPr>
          <w:p w14:paraId="1ED47744" w14:textId="77104209" w:rsidR="00541EE9" w:rsidRPr="00541EE9" w:rsidRDefault="00541EE9" w:rsidP="005A4704">
            <w:pPr>
              <w:pStyle w:val="LO-Normal"/>
              <w:jc w:val="both"/>
              <w:rPr>
                <w:rFonts w:asciiTheme="majorHAnsi" w:eastAsia="Times New Roman" w:hAnsiTheme="majorHAnsi" w:cstheme="majorHAnsi"/>
                <w:b/>
                <w:bCs/>
                <w:sz w:val="20"/>
                <w:szCs w:val="20"/>
                <w:lang w:val="pt-BR"/>
              </w:rPr>
            </w:pPr>
            <w:r>
              <w:rPr>
                <w:rFonts w:asciiTheme="majorHAnsi" w:eastAsia="Times New Roman" w:hAnsiTheme="majorHAnsi" w:cstheme="majorHAnsi"/>
                <w:b/>
                <w:bCs/>
                <w:sz w:val="20"/>
                <w:szCs w:val="20"/>
                <w:lang w:val="pt-BR"/>
              </w:rPr>
              <w:t>NOME DO OPERADOR</w:t>
            </w:r>
          </w:p>
        </w:tc>
      </w:tr>
      <w:tr w:rsidR="00541EE9" w:rsidRPr="00541EE9" w14:paraId="7E4C7689" w14:textId="77777777" w:rsidTr="00541EE9">
        <w:tc>
          <w:tcPr>
            <w:tcW w:w="4814" w:type="dxa"/>
          </w:tcPr>
          <w:p w14:paraId="3483DB61" w14:textId="77777777" w:rsidR="00541EE9" w:rsidRPr="00541EE9" w:rsidRDefault="00541EE9" w:rsidP="005A4704">
            <w:pPr>
              <w:pStyle w:val="LO-Normal"/>
              <w:jc w:val="both"/>
              <w:rPr>
                <w:rFonts w:asciiTheme="majorHAnsi" w:eastAsia="Times New Roman" w:hAnsiTheme="majorHAnsi" w:cstheme="majorHAnsi"/>
                <w:sz w:val="20"/>
                <w:szCs w:val="20"/>
                <w:lang w:val="pt-BR"/>
              </w:rPr>
            </w:pPr>
          </w:p>
        </w:tc>
        <w:tc>
          <w:tcPr>
            <w:tcW w:w="4814" w:type="dxa"/>
          </w:tcPr>
          <w:p w14:paraId="4183F4A0" w14:textId="77777777" w:rsidR="00541EE9" w:rsidRPr="00541EE9" w:rsidRDefault="00541EE9" w:rsidP="005A4704">
            <w:pPr>
              <w:pStyle w:val="LO-Normal"/>
              <w:jc w:val="both"/>
              <w:rPr>
                <w:rFonts w:asciiTheme="majorHAnsi" w:eastAsia="Times New Roman" w:hAnsiTheme="majorHAnsi" w:cstheme="majorHAnsi"/>
                <w:sz w:val="20"/>
                <w:szCs w:val="20"/>
                <w:lang w:val="pt-BR"/>
              </w:rPr>
            </w:pPr>
          </w:p>
        </w:tc>
      </w:tr>
      <w:tr w:rsidR="00541EE9" w:rsidRPr="00541EE9" w14:paraId="41527771" w14:textId="77777777" w:rsidTr="00541EE9">
        <w:tc>
          <w:tcPr>
            <w:tcW w:w="4814" w:type="dxa"/>
          </w:tcPr>
          <w:p w14:paraId="566C72DC" w14:textId="77777777" w:rsidR="00541EE9" w:rsidRPr="00541EE9" w:rsidRDefault="00541EE9" w:rsidP="005A4704">
            <w:pPr>
              <w:pStyle w:val="LO-Normal"/>
              <w:jc w:val="both"/>
              <w:rPr>
                <w:rFonts w:asciiTheme="majorHAnsi" w:eastAsia="Times New Roman" w:hAnsiTheme="majorHAnsi" w:cstheme="majorHAnsi"/>
                <w:sz w:val="20"/>
                <w:szCs w:val="20"/>
                <w:lang w:val="pt-BR"/>
              </w:rPr>
            </w:pPr>
          </w:p>
        </w:tc>
        <w:tc>
          <w:tcPr>
            <w:tcW w:w="4814" w:type="dxa"/>
          </w:tcPr>
          <w:p w14:paraId="197F3CF6" w14:textId="77777777" w:rsidR="00541EE9" w:rsidRPr="00541EE9" w:rsidRDefault="00541EE9" w:rsidP="005A4704">
            <w:pPr>
              <w:pStyle w:val="LO-Normal"/>
              <w:jc w:val="both"/>
              <w:rPr>
                <w:rFonts w:asciiTheme="majorHAnsi" w:eastAsia="Times New Roman" w:hAnsiTheme="majorHAnsi" w:cstheme="majorHAnsi"/>
                <w:sz w:val="20"/>
                <w:szCs w:val="20"/>
                <w:lang w:val="pt-BR"/>
              </w:rPr>
            </w:pPr>
          </w:p>
        </w:tc>
      </w:tr>
      <w:tr w:rsidR="00541EE9" w:rsidRPr="00541EE9" w14:paraId="2E2D03CD" w14:textId="77777777" w:rsidTr="00541EE9">
        <w:tc>
          <w:tcPr>
            <w:tcW w:w="4814" w:type="dxa"/>
          </w:tcPr>
          <w:p w14:paraId="13BD0E3C" w14:textId="77777777" w:rsidR="00541EE9" w:rsidRPr="00541EE9" w:rsidRDefault="00541EE9" w:rsidP="005A4704">
            <w:pPr>
              <w:pStyle w:val="LO-Normal"/>
              <w:jc w:val="both"/>
              <w:rPr>
                <w:rFonts w:asciiTheme="majorHAnsi" w:eastAsia="Times New Roman" w:hAnsiTheme="majorHAnsi" w:cstheme="majorHAnsi"/>
                <w:sz w:val="20"/>
                <w:szCs w:val="20"/>
                <w:lang w:val="pt-BR"/>
              </w:rPr>
            </w:pPr>
          </w:p>
        </w:tc>
        <w:tc>
          <w:tcPr>
            <w:tcW w:w="4814" w:type="dxa"/>
          </w:tcPr>
          <w:p w14:paraId="56D7C1A7" w14:textId="77777777" w:rsidR="00541EE9" w:rsidRPr="00541EE9" w:rsidRDefault="00541EE9" w:rsidP="005A4704">
            <w:pPr>
              <w:pStyle w:val="LO-Normal"/>
              <w:jc w:val="both"/>
              <w:rPr>
                <w:rFonts w:asciiTheme="majorHAnsi" w:eastAsia="Times New Roman" w:hAnsiTheme="majorHAnsi" w:cstheme="majorHAnsi"/>
                <w:sz w:val="20"/>
                <w:szCs w:val="20"/>
                <w:lang w:val="pt-BR"/>
              </w:rPr>
            </w:pPr>
          </w:p>
        </w:tc>
      </w:tr>
      <w:tr w:rsidR="00541EE9" w:rsidRPr="00541EE9" w14:paraId="024C102D" w14:textId="77777777" w:rsidTr="00541EE9">
        <w:tc>
          <w:tcPr>
            <w:tcW w:w="4814" w:type="dxa"/>
          </w:tcPr>
          <w:p w14:paraId="0FF7AB0A" w14:textId="77777777" w:rsidR="00541EE9" w:rsidRPr="00541EE9" w:rsidRDefault="00541EE9" w:rsidP="005A4704">
            <w:pPr>
              <w:pStyle w:val="LO-Normal"/>
              <w:jc w:val="both"/>
              <w:rPr>
                <w:rFonts w:asciiTheme="majorHAnsi" w:eastAsia="Times New Roman" w:hAnsiTheme="majorHAnsi" w:cstheme="majorHAnsi"/>
                <w:sz w:val="20"/>
                <w:szCs w:val="20"/>
                <w:lang w:val="pt-BR"/>
              </w:rPr>
            </w:pPr>
          </w:p>
        </w:tc>
        <w:tc>
          <w:tcPr>
            <w:tcW w:w="4814" w:type="dxa"/>
          </w:tcPr>
          <w:p w14:paraId="2B6950C3" w14:textId="77777777" w:rsidR="00541EE9" w:rsidRPr="00541EE9" w:rsidRDefault="00541EE9" w:rsidP="005A4704">
            <w:pPr>
              <w:pStyle w:val="LO-Normal"/>
              <w:jc w:val="both"/>
              <w:rPr>
                <w:rFonts w:asciiTheme="majorHAnsi" w:eastAsia="Times New Roman" w:hAnsiTheme="majorHAnsi" w:cstheme="majorHAnsi"/>
                <w:sz w:val="20"/>
                <w:szCs w:val="20"/>
                <w:lang w:val="pt-BR"/>
              </w:rPr>
            </w:pPr>
          </w:p>
        </w:tc>
      </w:tr>
    </w:tbl>
    <w:p w14:paraId="17A24EBC" w14:textId="4BA1DD7C" w:rsidR="0005428C" w:rsidRPr="00AC3FED" w:rsidRDefault="00954B68" w:rsidP="00954B68">
      <w:pPr>
        <w:pStyle w:val="LO-Normal"/>
        <w:ind w:firstLine="284"/>
        <w:jc w:val="both"/>
        <w:rPr>
          <w:rFonts w:eastAsia="Times New Roman"/>
          <w:lang w:val="pt-BR"/>
        </w:rPr>
      </w:pPr>
      <w:r>
        <w:rPr>
          <w:rFonts w:eastAsia="Times New Roman"/>
          <w:lang w:val="pt-BR"/>
        </w:rPr>
        <w:t>Poderá ser indicado mais de um veículo/máquina para cada serviço, bem como, mais de um operador para cada veículo/máquina.</w:t>
      </w:r>
    </w:p>
    <w:p w14:paraId="48B34E59" w14:textId="77777777" w:rsidR="0005428C" w:rsidRPr="00AC3FED" w:rsidRDefault="0005428C" w:rsidP="005A4704">
      <w:pPr>
        <w:pStyle w:val="LO-Normal"/>
        <w:jc w:val="center"/>
        <w:rPr>
          <w:rFonts w:eastAsia="Times New Roman"/>
          <w:lang w:val="pt-BR"/>
        </w:rPr>
      </w:pPr>
    </w:p>
    <w:p w14:paraId="21D1942F" w14:textId="6048122E" w:rsidR="0005428C" w:rsidRPr="00AC3FED" w:rsidRDefault="0005428C" w:rsidP="005A4704">
      <w:pPr>
        <w:jc w:val="center"/>
        <w:rPr>
          <w:rFonts w:eastAsia="TimesNewRomanPSMT" w:cs="TimesNewRomanPSMT"/>
        </w:rPr>
      </w:pPr>
      <w:r w:rsidRPr="00AC3FED">
        <w:rPr>
          <w:rFonts w:eastAsia="TimesNewRomanPSMT" w:cs="TimesNewRomanPSMT"/>
        </w:rPr>
        <w:t xml:space="preserve">Cidade - (UF), ....... </w:t>
      </w:r>
      <w:proofErr w:type="gramStart"/>
      <w:r w:rsidRPr="00AC3FED">
        <w:rPr>
          <w:rFonts w:eastAsia="TimesNewRomanPSMT" w:cs="TimesNewRomanPSMT"/>
        </w:rPr>
        <w:t>de</w:t>
      </w:r>
      <w:proofErr w:type="gramEnd"/>
      <w:r w:rsidRPr="00AC3FED">
        <w:rPr>
          <w:rFonts w:eastAsia="TimesNewRomanPSMT" w:cs="TimesNewRomanPSMT"/>
        </w:rPr>
        <w:t>........................ de 20</w:t>
      </w:r>
      <w:r w:rsidR="00E3325F" w:rsidRPr="00AC3FED">
        <w:rPr>
          <w:rFonts w:eastAsia="TimesNewRomanPSMT" w:cs="TimesNewRomanPSMT"/>
        </w:rPr>
        <w:t>2</w:t>
      </w:r>
      <w:r w:rsidR="001F177C">
        <w:rPr>
          <w:rFonts w:eastAsia="TimesNewRomanPSMT" w:cs="TimesNewRomanPSMT"/>
        </w:rPr>
        <w:t>_</w:t>
      </w:r>
      <w:r w:rsidRPr="00AC3FED">
        <w:rPr>
          <w:rFonts w:eastAsia="TimesNewRomanPSMT" w:cs="TimesNewRomanPSMT"/>
        </w:rPr>
        <w:t>.</w:t>
      </w:r>
    </w:p>
    <w:p w14:paraId="17A8BAFA" w14:textId="77777777" w:rsidR="0005428C" w:rsidRPr="00AC3FED" w:rsidRDefault="0005428C" w:rsidP="005A4704">
      <w:pPr>
        <w:jc w:val="center"/>
        <w:rPr>
          <w:rFonts w:eastAsia="TimesNewRomanPSMT" w:cs="TimesNewRomanPSMT"/>
        </w:rPr>
      </w:pPr>
    </w:p>
    <w:p w14:paraId="3F19D061" w14:textId="77777777" w:rsidR="0005428C" w:rsidRPr="00AC3FED" w:rsidRDefault="0005428C" w:rsidP="005A4704">
      <w:pPr>
        <w:jc w:val="center"/>
        <w:rPr>
          <w:rFonts w:eastAsia="TimesNewRomanPSMT" w:cs="TimesNewRomanPSMT"/>
        </w:rPr>
      </w:pPr>
    </w:p>
    <w:p w14:paraId="5C5BECFD" w14:textId="77777777" w:rsidR="0005428C" w:rsidRPr="00AC3FED" w:rsidRDefault="0005428C" w:rsidP="005A4704">
      <w:pPr>
        <w:jc w:val="center"/>
        <w:rPr>
          <w:rFonts w:eastAsia="TimesNewRomanPSMT" w:cs="TimesNewRomanPSMT"/>
          <w:color w:val="000000"/>
        </w:rPr>
      </w:pPr>
      <w:r w:rsidRPr="00AC3FED">
        <w:rPr>
          <w:rFonts w:eastAsia="TimesNewRomanPSMT" w:cs="TimesNewRomanPSMT"/>
        </w:rPr>
        <w:t>_____________________________________</w:t>
      </w:r>
    </w:p>
    <w:p w14:paraId="7766C8DC" w14:textId="4D9F8A77" w:rsidR="0005428C" w:rsidRPr="00AC3FED" w:rsidRDefault="0005428C" w:rsidP="005A4704">
      <w:pPr>
        <w:jc w:val="center"/>
      </w:pPr>
      <w:r w:rsidRPr="00AC3FED">
        <w:rPr>
          <w:rFonts w:eastAsia="TimesNewRomanPSMT" w:cs="TimesNewRomanPSMT"/>
          <w:color w:val="000000"/>
        </w:rPr>
        <w:t>(Nome do representante legal)</w:t>
      </w:r>
    </w:p>
    <w:sectPr w:rsidR="0005428C" w:rsidRPr="00AC3FED" w:rsidSect="008133D9">
      <w:headerReference w:type="even" r:id="rId8"/>
      <w:headerReference w:type="default" r:id="rId9"/>
      <w:headerReference w:type="first" r:id="rId10"/>
      <w:type w:val="continuous"/>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A600C" w14:textId="77777777" w:rsidR="0075684E" w:rsidRDefault="0075684E" w:rsidP="0075684E">
      <w:r>
        <w:separator/>
      </w:r>
    </w:p>
  </w:endnote>
  <w:endnote w:type="continuationSeparator" w:id="0">
    <w:p w14:paraId="0B5055DD" w14:textId="77777777" w:rsidR="0075684E" w:rsidRDefault="0075684E" w:rsidP="0075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charset w:val="00"/>
    <w:family w:val="auto"/>
    <w:pitch w:val="default"/>
  </w:font>
  <w:font w:name="TimesNewRomanPSMT">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92384" w14:textId="77777777" w:rsidR="0075684E" w:rsidRDefault="0075684E" w:rsidP="0075684E">
      <w:r>
        <w:separator/>
      </w:r>
    </w:p>
  </w:footnote>
  <w:footnote w:type="continuationSeparator" w:id="0">
    <w:p w14:paraId="1517D508" w14:textId="77777777" w:rsidR="0075684E" w:rsidRDefault="0075684E" w:rsidP="007568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64BB" w14:textId="77777777" w:rsidR="0075684E" w:rsidRDefault="00FC024D">
    <w:pPr>
      <w:pStyle w:val="Cabealho"/>
    </w:pPr>
    <w:r>
      <w:rPr>
        <w:noProof/>
        <w:lang w:eastAsia="pt-BR"/>
      </w:rPr>
      <w:pict w14:anchorId="45253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17468" o:spid="_x0000_s2056" type="#_x0000_t75" style="position:absolute;margin-left:0;margin-top:0;width:595.45pt;height:841.9pt;z-index:-251657216;mso-position-horizontal:center;mso-position-horizontal-relative:margin;mso-position-vertical:center;mso-position-vertical-relative:margin" o:allowincell="f">
          <v:imagedata r:id="rId1" o:title="00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24A25" w14:textId="77777777" w:rsidR="0075684E" w:rsidRDefault="00FC024D">
    <w:pPr>
      <w:pStyle w:val="Cabealho"/>
    </w:pPr>
    <w:r>
      <w:rPr>
        <w:noProof/>
        <w:lang w:eastAsia="pt-BR"/>
      </w:rPr>
      <w:pict w14:anchorId="3FF119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17469" o:spid="_x0000_s2057" type="#_x0000_t75" style="position:absolute;margin-left:-56.7pt;margin-top:-113pt;width:595.45pt;height:841.9pt;z-index:-251656192;mso-position-horizontal-relative:margin;mso-position-vertical-relative:margin" o:allowincell="f">
          <v:imagedata r:id="rId1" o:title="00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CAF68" w14:textId="77777777" w:rsidR="0075684E" w:rsidRDefault="00FC024D">
    <w:pPr>
      <w:pStyle w:val="Cabealho"/>
    </w:pPr>
    <w:r>
      <w:rPr>
        <w:noProof/>
        <w:lang w:eastAsia="pt-BR"/>
      </w:rPr>
      <w:pict w14:anchorId="1F68BD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917467" o:spid="_x0000_s2055" type="#_x0000_t75" style="position:absolute;margin-left:0;margin-top:0;width:595.45pt;height:841.9pt;z-index:-251658240;mso-position-horizontal:center;mso-position-horizontal-relative:margin;mso-position-vertical:center;mso-position-vertical-relative:margin" o:allowincell="f">
          <v:imagedata r:id="rId1" o:title="00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C100D"/>
    <w:multiLevelType w:val="multilevel"/>
    <w:tmpl w:val="562A218C"/>
    <w:lvl w:ilvl="0">
      <w:start w:val="1"/>
      <w:numFmt w:val="decimal"/>
      <w:pStyle w:val="Nivel01"/>
      <w:lvlText w:val="%1."/>
      <w:lvlJc w:val="left"/>
      <w:pPr>
        <w:ind w:left="0" w:firstLine="0"/>
      </w:pPr>
      <w:rPr>
        <w:rFonts w:asciiTheme="majorHAnsi" w:hAnsiTheme="majorHAnsi" w:cs="Times New Roman" w:hint="default"/>
        <w:b/>
      </w:rPr>
    </w:lvl>
    <w:lvl w:ilvl="1">
      <w:start w:val="1"/>
      <w:numFmt w:val="decimal"/>
      <w:suff w:val="nothing"/>
      <w:lvlText w:val="%1.%2."/>
      <w:lvlJc w:val="left"/>
      <w:pPr>
        <w:ind w:left="0" w:firstLine="0"/>
      </w:pPr>
      <w:rPr>
        <w:rFonts w:asciiTheme="majorHAnsi" w:hAnsiTheme="majorHAnsi" w:cs="Times New Roman" w:hint="default"/>
        <w:b/>
        <w:color w:val="auto"/>
        <w:sz w:val="24"/>
        <w:szCs w:val="24"/>
      </w:rPr>
    </w:lvl>
    <w:lvl w:ilvl="2">
      <w:start w:val="1"/>
      <w:numFmt w:val="decimal"/>
      <w:suff w:val="nothing"/>
      <w:lvlText w:val="%1.%2.%3."/>
      <w:lvlJc w:val="left"/>
      <w:pPr>
        <w:ind w:left="0" w:firstLine="284"/>
      </w:pPr>
      <w:rPr>
        <w:rFonts w:asciiTheme="majorHAnsi" w:hAnsiTheme="majorHAnsi" w:cs="Times New Roman" w:hint="default"/>
        <w:b/>
        <w:i w:val="0"/>
        <w:strike w:val="0"/>
        <w:dstrike w:val="0"/>
        <w:color w:val="auto"/>
        <w:sz w:val="24"/>
        <w:szCs w:val="22"/>
        <w:u w:val="none"/>
        <w:effect w:val="none"/>
      </w:rPr>
    </w:lvl>
    <w:lvl w:ilvl="3">
      <w:start w:val="1"/>
      <w:numFmt w:val="decimal"/>
      <w:suff w:val="nothing"/>
      <w:lvlText w:val="%1.%2.%3.%4."/>
      <w:lvlJc w:val="left"/>
      <w:pPr>
        <w:ind w:left="0" w:firstLine="567"/>
      </w:pPr>
      <w:rPr>
        <w:rFonts w:asciiTheme="majorHAnsi" w:hAnsiTheme="majorHAnsi" w:cs="Times New Roman" w:hint="default"/>
        <w:b/>
      </w:rPr>
    </w:lvl>
    <w:lvl w:ilvl="4">
      <w:start w:val="1"/>
      <w:numFmt w:val="decimal"/>
      <w:suff w:val="nothing"/>
      <w:lvlText w:val="%1.%2.%3.%4.%5."/>
      <w:lvlJc w:val="left"/>
      <w:pPr>
        <w:ind w:left="0" w:firstLine="851"/>
      </w:pPr>
    </w:lvl>
    <w:lvl w:ilvl="5">
      <w:start w:val="1"/>
      <w:numFmt w:val="decimal"/>
      <w:suff w:val="nothing"/>
      <w:lvlText w:val="%1.%2.%3.%4.%5.%6."/>
      <w:lvlJc w:val="left"/>
      <w:pPr>
        <w:ind w:left="0" w:firstLine="1134"/>
      </w:pPr>
    </w:lvl>
    <w:lvl w:ilvl="6">
      <w:start w:val="1"/>
      <w:numFmt w:val="decimal"/>
      <w:lvlText w:val="%1.%2.%3.%4.%5.%6.%7."/>
      <w:lvlJc w:val="left"/>
      <w:pPr>
        <w:tabs>
          <w:tab w:val="num" w:pos="1707"/>
        </w:tabs>
        <w:ind w:left="0" w:firstLine="1418"/>
      </w:pPr>
    </w:lvl>
    <w:lvl w:ilvl="7">
      <w:start w:val="1"/>
      <w:numFmt w:val="decimal"/>
      <w:lvlText w:val="%1.%2.%3.%4.%5.%6.%7.%8."/>
      <w:lvlJc w:val="left"/>
      <w:pPr>
        <w:tabs>
          <w:tab w:val="num" w:pos="1990"/>
        </w:tabs>
        <w:ind w:left="0" w:firstLine="1701"/>
      </w:pPr>
    </w:lvl>
    <w:lvl w:ilvl="8">
      <w:start w:val="1"/>
      <w:numFmt w:val="decimal"/>
      <w:lvlText w:val="%1.%2.%3.%4.%5.%6.%7.%8.%9."/>
      <w:lvlJc w:val="left"/>
      <w:pPr>
        <w:tabs>
          <w:tab w:val="num" w:pos="2274"/>
        </w:tabs>
        <w:ind w:left="0" w:firstLine="1985"/>
      </w:pPr>
    </w:lvl>
  </w:abstractNum>
  <w:abstractNum w:abstractNumId="1" w15:restartNumberingAfterBreak="0">
    <w:nsid w:val="217B2AEF"/>
    <w:multiLevelType w:val="hybridMultilevel"/>
    <w:tmpl w:val="1FD80DC0"/>
    <w:lvl w:ilvl="0" w:tplc="539E45CC">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9121BAA"/>
    <w:multiLevelType w:val="hybridMultilevel"/>
    <w:tmpl w:val="10B8AAB2"/>
    <w:lvl w:ilvl="0" w:tplc="F50C60CA">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46A505F"/>
    <w:multiLevelType w:val="multilevel"/>
    <w:tmpl w:val="1F28C722"/>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Zero"/>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4ADC31BA"/>
    <w:multiLevelType w:val="multilevel"/>
    <w:tmpl w:val="D76CC9E6"/>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Zero"/>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5" w15:restartNumberingAfterBreak="0">
    <w:nsid w:val="4EC073E4"/>
    <w:multiLevelType w:val="multilevel"/>
    <w:tmpl w:val="959886C0"/>
    <w:lvl w:ilvl="0">
      <w:start w:val="1"/>
      <w:numFmt w:val="decimal"/>
      <w:lvlText w:val="%1"/>
      <w:lvlJc w:val="left"/>
      <w:pPr>
        <w:ind w:left="375" w:hanging="375"/>
      </w:pPr>
      <w:rPr>
        <w:rFonts w:hint="default"/>
      </w:rPr>
    </w:lvl>
    <w:lvl w:ilvl="1">
      <w:start w:val="1"/>
      <w:numFmt w:val="decimal"/>
      <w:lvlText w:val="%1.%2"/>
      <w:lvlJc w:val="left"/>
      <w:pPr>
        <w:ind w:left="660" w:hanging="375"/>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6" w15:restartNumberingAfterBreak="0">
    <w:nsid w:val="6733645B"/>
    <w:multiLevelType w:val="multilevel"/>
    <w:tmpl w:val="00481C7C"/>
    <w:lvl w:ilvl="0">
      <w:start w:val="1"/>
      <w:numFmt w:val="decimal"/>
      <w:lvlText w:val="%1."/>
      <w:lvlJc w:val="left"/>
      <w:pPr>
        <w:ind w:left="284" w:hanging="284"/>
      </w:pPr>
      <w:rPr>
        <w:rFonts w:asciiTheme="majorHAnsi" w:hAnsiTheme="majorHAnsi" w:cstheme="minorHAnsi" w:hint="default"/>
        <w:b/>
        <w:sz w:val="22"/>
      </w:rPr>
    </w:lvl>
    <w:lvl w:ilvl="1">
      <w:start w:val="1"/>
      <w:numFmt w:val="decimal"/>
      <w:suff w:val="nothing"/>
      <w:lvlText w:val="%1.%2."/>
      <w:lvlJc w:val="left"/>
      <w:pPr>
        <w:ind w:left="0" w:firstLine="284"/>
      </w:pPr>
      <w:rPr>
        <w:rFonts w:asciiTheme="majorHAnsi" w:hAnsiTheme="majorHAnsi" w:cstheme="minorHAnsi" w:hint="default"/>
        <w:b/>
        <w:color w:val="auto"/>
        <w:sz w:val="22"/>
      </w:rPr>
    </w:lvl>
    <w:lvl w:ilvl="2">
      <w:start w:val="1"/>
      <w:numFmt w:val="decimal"/>
      <w:suff w:val="nothing"/>
      <w:lvlText w:val="%1.%2.%3."/>
      <w:lvlJc w:val="left"/>
      <w:pPr>
        <w:ind w:left="0" w:firstLine="568"/>
      </w:pPr>
      <w:rPr>
        <w:rFonts w:asciiTheme="majorHAnsi" w:hAnsiTheme="majorHAnsi" w:cstheme="minorHAnsi" w:hint="default"/>
        <w:b/>
        <w:color w:val="auto"/>
        <w:sz w:val="22"/>
      </w:rPr>
    </w:lvl>
    <w:lvl w:ilvl="3">
      <w:start w:val="1"/>
      <w:numFmt w:val="decimal"/>
      <w:lvlText w:val="%1.%2.%3.%4."/>
      <w:lvlJc w:val="left"/>
      <w:pPr>
        <w:ind w:left="1136" w:hanging="284"/>
      </w:pPr>
      <w:rPr>
        <w:rFonts w:asciiTheme="majorHAnsi" w:hAnsiTheme="majorHAnsi" w:cstheme="minorHAnsi" w:hint="default"/>
        <w:b/>
        <w:sz w:val="22"/>
      </w:rPr>
    </w:lvl>
    <w:lvl w:ilvl="4">
      <w:start w:val="1"/>
      <w:numFmt w:val="decimal"/>
      <w:lvlText w:val="%1.%2.%3.%4.%5."/>
      <w:lvlJc w:val="left"/>
      <w:pPr>
        <w:ind w:left="1420" w:hanging="284"/>
      </w:pPr>
      <w:rPr>
        <w:rFonts w:asciiTheme="majorHAnsi" w:hAnsiTheme="majorHAnsi" w:cstheme="minorHAnsi" w:hint="default"/>
        <w:b/>
        <w:sz w:val="22"/>
      </w:rPr>
    </w:lvl>
    <w:lvl w:ilvl="5">
      <w:start w:val="1"/>
      <w:numFmt w:val="decimal"/>
      <w:lvlText w:val="%1.%2.%3.%4.%5.%6."/>
      <w:lvlJc w:val="left"/>
      <w:pPr>
        <w:ind w:left="1701" w:hanging="281"/>
      </w:pPr>
      <w:rPr>
        <w:rFonts w:asciiTheme="majorHAnsi" w:hAnsiTheme="majorHAnsi" w:cstheme="minorHAnsi" w:hint="default"/>
        <w:b/>
        <w:sz w:val="22"/>
      </w:rPr>
    </w:lvl>
    <w:lvl w:ilvl="6">
      <w:start w:val="1"/>
      <w:numFmt w:val="decimal"/>
      <w:lvlText w:val="%1.%2.%3.%4.%5.%6.%7."/>
      <w:lvlJc w:val="left"/>
      <w:pPr>
        <w:ind w:left="1985" w:hanging="284"/>
      </w:pPr>
      <w:rPr>
        <w:rFonts w:asciiTheme="majorHAnsi" w:hAnsiTheme="majorHAnsi" w:cstheme="minorHAnsi" w:hint="default"/>
        <w:b/>
        <w:sz w:val="22"/>
      </w:rPr>
    </w:lvl>
    <w:lvl w:ilvl="7">
      <w:start w:val="1"/>
      <w:numFmt w:val="decimal"/>
      <w:lvlText w:val="%1.%2.%3.%4.%5.%6.%7.%8."/>
      <w:lvlJc w:val="left"/>
      <w:pPr>
        <w:ind w:left="2268" w:hanging="283"/>
      </w:pPr>
      <w:rPr>
        <w:rFonts w:asciiTheme="majorHAnsi" w:hAnsiTheme="majorHAnsi" w:cstheme="minorHAnsi" w:hint="default"/>
        <w:b/>
        <w:sz w:val="22"/>
      </w:rPr>
    </w:lvl>
    <w:lvl w:ilvl="8">
      <w:start w:val="1"/>
      <w:numFmt w:val="decimal"/>
      <w:lvlText w:val="%1.%2.%3.%4.%5.%6.%7.%8.%9."/>
      <w:lvlJc w:val="left"/>
      <w:pPr>
        <w:ind w:left="2552" w:hanging="284"/>
      </w:pPr>
      <w:rPr>
        <w:rFonts w:asciiTheme="majorHAnsi" w:hAnsiTheme="majorHAnsi" w:cstheme="minorHAnsi" w:hint="default"/>
        <w:b/>
        <w:sz w:val="22"/>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4E"/>
    <w:rsid w:val="00026791"/>
    <w:rsid w:val="000363C5"/>
    <w:rsid w:val="0004301C"/>
    <w:rsid w:val="00052FE8"/>
    <w:rsid w:val="00053EFF"/>
    <w:rsid w:val="0005428C"/>
    <w:rsid w:val="000771CE"/>
    <w:rsid w:val="00080DFE"/>
    <w:rsid w:val="000879A6"/>
    <w:rsid w:val="00096A86"/>
    <w:rsid w:val="000A3A4A"/>
    <w:rsid w:val="000B5784"/>
    <w:rsid w:val="000D55F9"/>
    <w:rsid w:val="000E7CBC"/>
    <w:rsid w:val="000F0BAE"/>
    <w:rsid w:val="001062C0"/>
    <w:rsid w:val="001850C1"/>
    <w:rsid w:val="00192E8C"/>
    <w:rsid w:val="001B4719"/>
    <w:rsid w:val="001D6338"/>
    <w:rsid w:val="001E77C6"/>
    <w:rsid w:val="001E7B90"/>
    <w:rsid w:val="001F177C"/>
    <w:rsid w:val="001F69BF"/>
    <w:rsid w:val="00244BD3"/>
    <w:rsid w:val="00250068"/>
    <w:rsid w:val="002A5DB2"/>
    <w:rsid w:val="002D73C8"/>
    <w:rsid w:val="002E70C1"/>
    <w:rsid w:val="002F031A"/>
    <w:rsid w:val="002F2A0A"/>
    <w:rsid w:val="002F6A3E"/>
    <w:rsid w:val="00302318"/>
    <w:rsid w:val="00314885"/>
    <w:rsid w:val="003202D0"/>
    <w:rsid w:val="00321966"/>
    <w:rsid w:val="00333B1F"/>
    <w:rsid w:val="003400E5"/>
    <w:rsid w:val="00342AC0"/>
    <w:rsid w:val="0036614E"/>
    <w:rsid w:val="00385E10"/>
    <w:rsid w:val="003A0B0C"/>
    <w:rsid w:val="003B3690"/>
    <w:rsid w:val="003B5887"/>
    <w:rsid w:val="003C541E"/>
    <w:rsid w:val="003E4B63"/>
    <w:rsid w:val="00403F26"/>
    <w:rsid w:val="004A2BAB"/>
    <w:rsid w:val="004F21D2"/>
    <w:rsid w:val="0053035D"/>
    <w:rsid w:val="00533718"/>
    <w:rsid w:val="00541EE9"/>
    <w:rsid w:val="0055106B"/>
    <w:rsid w:val="0055401D"/>
    <w:rsid w:val="00557E0A"/>
    <w:rsid w:val="00564231"/>
    <w:rsid w:val="00587C41"/>
    <w:rsid w:val="005A4704"/>
    <w:rsid w:val="005A6B40"/>
    <w:rsid w:val="005D6380"/>
    <w:rsid w:val="005F485F"/>
    <w:rsid w:val="0060045D"/>
    <w:rsid w:val="006117EC"/>
    <w:rsid w:val="00614504"/>
    <w:rsid w:val="00614B9E"/>
    <w:rsid w:val="00617776"/>
    <w:rsid w:val="00621657"/>
    <w:rsid w:val="00624AE3"/>
    <w:rsid w:val="00653640"/>
    <w:rsid w:val="006A6E8F"/>
    <w:rsid w:val="006C355B"/>
    <w:rsid w:val="006C6B99"/>
    <w:rsid w:val="006D7C60"/>
    <w:rsid w:val="006E5246"/>
    <w:rsid w:val="0070641C"/>
    <w:rsid w:val="00717488"/>
    <w:rsid w:val="007263D7"/>
    <w:rsid w:val="007266CA"/>
    <w:rsid w:val="00727829"/>
    <w:rsid w:val="0075136A"/>
    <w:rsid w:val="0075684E"/>
    <w:rsid w:val="0077173F"/>
    <w:rsid w:val="00774EB0"/>
    <w:rsid w:val="007778CF"/>
    <w:rsid w:val="0078623D"/>
    <w:rsid w:val="007911AE"/>
    <w:rsid w:val="00793C68"/>
    <w:rsid w:val="007A4ED4"/>
    <w:rsid w:val="007B3E99"/>
    <w:rsid w:val="007B796E"/>
    <w:rsid w:val="008133D9"/>
    <w:rsid w:val="00883474"/>
    <w:rsid w:val="008A30CD"/>
    <w:rsid w:val="008B71E9"/>
    <w:rsid w:val="008D07E6"/>
    <w:rsid w:val="008E02E7"/>
    <w:rsid w:val="008E1356"/>
    <w:rsid w:val="008E6A6A"/>
    <w:rsid w:val="008F11C3"/>
    <w:rsid w:val="008F2AA3"/>
    <w:rsid w:val="008F6F47"/>
    <w:rsid w:val="0090279F"/>
    <w:rsid w:val="009030A3"/>
    <w:rsid w:val="00906E73"/>
    <w:rsid w:val="00932C7B"/>
    <w:rsid w:val="00937783"/>
    <w:rsid w:val="009450D9"/>
    <w:rsid w:val="00954B68"/>
    <w:rsid w:val="009778F0"/>
    <w:rsid w:val="009877A0"/>
    <w:rsid w:val="00992357"/>
    <w:rsid w:val="009A1CAF"/>
    <w:rsid w:val="009B4664"/>
    <w:rsid w:val="009D115C"/>
    <w:rsid w:val="009E551B"/>
    <w:rsid w:val="00A03E79"/>
    <w:rsid w:val="00A102DD"/>
    <w:rsid w:val="00A4183B"/>
    <w:rsid w:val="00A509BF"/>
    <w:rsid w:val="00A91EDB"/>
    <w:rsid w:val="00AA7663"/>
    <w:rsid w:val="00AC3FED"/>
    <w:rsid w:val="00AD2D4C"/>
    <w:rsid w:val="00AD59F5"/>
    <w:rsid w:val="00B03F33"/>
    <w:rsid w:val="00B04E88"/>
    <w:rsid w:val="00B05A33"/>
    <w:rsid w:val="00B06FBF"/>
    <w:rsid w:val="00B1734A"/>
    <w:rsid w:val="00B37FBF"/>
    <w:rsid w:val="00B625FF"/>
    <w:rsid w:val="00B8035A"/>
    <w:rsid w:val="00BC7673"/>
    <w:rsid w:val="00BC7F99"/>
    <w:rsid w:val="00BF08FE"/>
    <w:rsid w:val="00BF2543"/>
    <w:rsid w:val="00BF4982"/>
    <w:rsid w:val="00C22A4C"/>
    <w:rsid w:val="00C42E70"/>
    <w:rsid w:val="00C61AFF"/>
    <w:rsid w:val="00C66FC0"/>
    <w:rsid w:val="00C708D2"/>
    <w:rsid w:val="00C75D81"/>
    <w:rsid w:val="00C82B5C"/>
    <w:rsid w:val="00C9051E"/>
    <w:rsid w:val="00C913A3"/>
    <w:rsid w:val="00CB6592"/>
    <w:rsid w:val="00CC6ABF"/>
    <w:rsid w:val="00CC7EAC"/>
    <w:rsid w:val="00CF2511"/>
    <w:rsid w:val="00D24D45"/>
    <w:rsid w:val="00D46812"/>
    <w:rsid w:val="00D6156E"/>
    <w:rsid w:val="00D752C8"/>
    <w:rsid w:val="00D92C73"/>
    <w:rsid w:val="00D93DCE"/>
    <w:rsid w:val="00DB0846"/>
    <w:rsid w:val="00DD0FA1"/>
    <w:rsid w:val="00DD4022"/>
    <w:rsid w:val="00E0639A"/>
    <w:rsid w:val="00E14328"/>
    <w:rsid w:val="00E150FA"/>
    <w:rsid w:val="00E1651E"/>
    <w:rsid w:val="00E27C35"/>
    <w:rsid w:val="00E3325F"/>
    <w:rsid w:val="00E37E39"/>
    <w:rsid w:val="00E46495"/>
    <w:rsid w:val="00E51C6F"/>
    <w:rsid w:val="00E6792F"/>
    <w:rsid w:val="00E70FA0"/>
    <w:rsid w:val="00E75DBC"/>
    <w:rsid w:val="00E974B7"/>
    <w:rsid w:val="00EC3291"/>
    <w:rsid w:val="00EC7844"/>
    <w:rsid w:val="00ED230F"/>
    <w:rsid w:val="00EE26D4"/>
    <w:rsid w:val="00F02258"/>
    <w:rsid w:val="00F11827"/>
    <w:rsid w:val="00F27207"/>
    <w:rsid w:val="00F459C1"/>
    <w:rsid w:val="00F61977"/>
    <w:rsid w:val="00F71EB9"/>
    <w:rsid w:val="00FA1C80"/>
    <w:rsid w:val="00FC024D"/>
    <w:rsid w:val="00FE68EA"/>
    <w:rsid w:val="00FF59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1D2F247"/>
  <w15:chartTrackingRefBased/>
  <w15:docId w15:val="{C1621E0C-403A-4D51-A501-0729C2C0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982"/>
    <w:pPr>
      <w:widowControl w:val="0"/>
      <w:suppressAutoHyphens/>
      <w:autoSpaceDE w:val="0"/>
      <w:spacing w:after="0" w:line="240" w:lineRule="auto"/>
    </w:pPr>
    <w:rPr>
      <w:rFonts w:ascii="Times New Roman" w:eastAsia="Times New Roman" w:hAnsi="Times New Roman" w:cs="Times New Roman"/>
      <w:sz w:val="24"/>
      <w:szCs w:val="24"/>
      <w:lang w:eastAsia="pt-BR" w:bidi="pt-BR"/>
    </w:rPr>
  </w:style>
  <w:style w:type="paragraph" w:styleId="Ttulo1">
    <w:name w:val="heading 1"/>
    <w:basedOn w:val="Normal"/>
    <w:next w:val="Normal"/>
    <w:link w:val="Ttulo1Char"/>
    <w:uiPriority w:val="9"/>
    <w:qFormat/>
    <w:rsid w:val="0065364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684E"/>
    <w:pPr>
      <w:widowControl/>
      <w:tabs>
        <w:tab w:val="center" w:pos="4252"/>
        <w:tab w:val="right" w:pos="8504"/>
      </w:tabs>
      <w:suppressAutoHyphens w:val="0"/>
      <w:autoSpaceDE/>
    </w:pPr>
    <w:rPr>
      <w:rFonts w:asciiTheme="minorHAnsi" w:eastAsiaTheme="minorHAnsi" w:hAnsiTheme="minorHAnsi" w:cstheme="minorBidi"/>
      <w:sz w:val="22"/>
      <w:szCs w:val="22"/>
      <w:lang w:eastAsia="en-US" w:bidi="ar-SA"/>
    </w:rPr>
  </w:style>
  <w:style w:type="character" w:customStyle="1" w:styleId="CabealhoChar">
    <w:name w:val="Cabeçalho Char"/>
    <w:basedOn w:val="Fontepargpadro"/>
    <w:link w:val="Cabealho"/>
    <w:uiPriority w:val="99"/>
    <w:rsid w:val="0075684E"/>
  </w:style>
  <w:style w:type="paragraph" w:styleId="Rodap">
    <w:name w:val="footer"/>
    <w:basedOn w:val="Normal"/>
    <w:link w:val="RodapChar"/>
    <w:uiPriority w:val="99"/>
    <w:unhideWhenUsed/>
    <w:rsid w:val="0075684E"/>
    <w:pPr>
      <w:widowControl/>
      <w:tabs>
        <w:tab w:val="center" w:pos="4252"/>
        <w:tab w:val="right" w:pos="8504"/>
      </w:tabs>
      <w:suppressAutoHyphens w:val="0"/>
      <w:autoSpaceDE/>
    </w:pPr>
    <w:rPr>
      <w:rFonts w:asciiTheme="minorHAnsi" w:eastAsiaTheme="minorHAnsi" w:hAnsiTheme="minorHAnsi" w:cstheme="minorBidi"/>
      <w:sz w:val="22"/>
      <w:szCs w:val="22"/>
      <w:lang w:eastAsia="en-US" w:bidi="ar-SA"/>
    </w:rPr>
  </w:style>
  <w:style w:type="character" w:customStyle="1" w:styleId="RodapChar">
    <w:name w:val="Rodapé Char"/>
    <w:basedOn w:val="Fontepargpadro"/>
    <w:link w:val="Rodap"/>
    <w:uiPriority w:val="99"/>
    <w:rsid w:val="0075684E"/>
  </w:style>
  <w:style w:type="paragraph" w:styleId="Recuodecorpodetexto">
    <w:name w:val="Body Text Indent"/>
    <w:basedOn w:val="Normal"/>
    <w:link w:val="RecuodecorpodetextoChar"/>
    <w:rsid w:val="0075684E"/>
    <w:pPr>
      <w:ind w:left="4248" w:firstLine="1"/>
      <w:jc w:val="both"/>
    </w:pPr>
  </w:style>
  <w:style w:type="character" w:customStyle="1" w:styleId="RecuodecorpodetextoChar">
    <w:name w:val="Recuo de corpo de texto Char"/>
    <w:basedOn w:val="Fontepargpadro"/>
    <w:link w:val="Recuodecorpodetexto"/>
    <w:rsid w:val="0075684E"/>
    <w:rPr>
      <w:rFonts w:ascii="Times New Roman" w:eastAsia="Times New Roman" w:hAnsi="Times New Roman" w:cs="Times New Roman"/>
      <w:sz w:val="24"/>
      <w:szCs w:val="24"/>
      <w:lang w:eastAsia="pt-BR" w:bidi="pt-BR"/>
    </w:rPr>
  </w:style>
  <w:style w:type="paragraph" w:styleId="Textodebalo">
    <w:name w:val="Balloon Text"/>
    <w:basedOn w:val="Normal"/>
    <w:link w:val="TextodebaloChar"/>
    <w:uiPriority w:val="99"/>
    <w:semiHidden/>
    <w:unhideWhenUsed/>
    <w:rsid w:val="0075684E"/>
    <w:rPr>
      <w:rFonts w:ascii="Segoe UI" w:hAnsi="Segoe UI" w:cs="Segoe UI"/>
      <w:sz w:val="18"/>
      <w:szCs w:val="18"/>
    </w:rPr>
  </w:style>
  <w:style w:type="character" w:customStyle="1" w:styleId="TextodebaloChar">
    <w:name w:val="Texto de balão Char"/>
    <w:basedOn w:val="Fontepargpadro"/>
    <w:link w:val="Textodebalo"/>
    <w:uiPriority w:val="99"/>
    <w:semiHidden/>
    <w:rsid w:val="0075684E"/>
    <w:rPr>
      <w:rFonts w:ascii="Segoe UI" w:eastAsia="Times New Roman" w:hAnsi="Segoe UI" w:cs="Segoe UI"/>
      <w:sz w:val="18"/>
      <w:szCs w:val="18"/>
      <w:lang w:eastAsia="pt-BR" w:bidi="pt-BR"/>
    </w:rPr>
  </w:style>
  <w:style w:type="paragraph" w:styleId="SemEspaamento">
    <w:name w:val="No Spacing"/>
    <w:uiPriority w:val="1"/>
    <w:qFormat/>
    <w:rsid w:val="0005428C"/>
    <w:pPr>
      <w:spacing w:after="0" w:line="240" w:lineRule="auto"/>
    </w:pPr>
    <w:rPr>
      <w:rFonts w:ascii="Arial" w:eastAsia="Times New Roman" w:hAnsi="Arial" w:cs="Arial"/>
      <w:szCs w:val="20"/>
      <w:lang w:eastAsia="zh-CN"/>
    </w:rPr>
  </w:style>
  <w:style w:type="paragraph" w:customStyle="1" w:styleId="LO-Normal">
    <w:name w:val="LO-Normal"/>
    <w:basedOn w:val="Normal"/>
    <w:rsid w:val="0005428C"/>
    <w:pPr>
      <w:autoSpaceDE/>
    </w:pPr>
    <w:rPr>
      <w:rFonts w:eastAsia="Arial Unicode MS"/>
      <w:color w:val="000000"/>
      <w:lang w:val="pt-PT"/>
    </w:rPr>
  </w:style>
  <w:style w:type="paragraph" w:customStyle="1" w:styleId="Ttulo10">
    <w:name w:val="Título1"/>
    <w:basedOn w:val="LO-Normal"/>
    <w:next w:val="Normal"/>
    <w:rsid w:val="0005428C"/>
    <w:pPr>
      <w:jc w:val="center"/>
    </w:pPr>
    <w:rPr>
      <w:b/>
      <w:bCs/>
      <w:sz w:val="40"/>
      <w:szCs w:val="40"/>
    </w:rPr>
  </w:style>
  <w:style w:type="character" w:styleId="Hyperlink">
    <w:name w:val="Hyperlink"/>
    <w:rsid w:val="002F031A"/>
    <w:rPr>
      <w:color w:val="000080"/>
      <w:u w:val="single"/>
    </w:rPr>
  </w:style>
  <w:style w:type="paragraph" w:styleId="PargrafodaLista">
    <w:name w:val="List Paragraph"/>
    <w:basedOn w:val="Normal"/>
    <w:uiPriority w:val="34"/>
    <w:qFormat/>
    <w:rsid w:val="00992357"/>
    <w:pPr>
      <w:widowControl/>
      <w:suppressAutoHyphens w:val="0"/>
      <w:autoSpaceDE/>
      <w:ind w:left="720"/>
      <w:contextualSpacing/>
    </w:pPr>
    <w:rPr>
      <w:rFonts w:ascii="Ecofont_Spranq_eco_Sans" w:eastAsiaTheme="minorEastAsia" w:hAnsi="Ecofont_Spranq_eco_Sans" w:cs="Tahoma"/>
      <w:lang w:bidi="ar-SA"/>
    </w:rPr>
  </w:style>
  <w:style w:type="paragraph" w:customStyle="1" w:styleId="Nivel01">
    <w:name w:val="Nivel 01"/>
    <w:basedOn w:val="Ttulo1"/>
    <w:next w:val="Normal"/>
    <w:qFormat/>
    <w:rsid w:val="00653640"/>
    <w:pPr>
      <w:widowControl/>
      <w:numPr>
        <w:numId w:val="4"/>
      </w:numPr>
      <w:tabs>
        <w:tab w:val="num" w:pos="360"/>
        <w:tab w:val="left" w:pos="567"/>
      </w:tabs>
      <w:suppressAutoHyphens w:val="0"/>
      <w:autoSpaceDE/>
      <w:ind w:left="284" w:hanging="284"/>
      <w:jc w:val="both"/>
    </w:pPr>
    <w:rPr>
      <w:rFonts w:ascii="Ecofont_Spranq_eco_Sans" w:hAnsi="Ecofont_Spranq_eco_Sans" w:cs="Times New Roman"/>
      <w:b/>
      <w:bCs/>
      <w:color w:val="000000"/>
      <w:sz w:val="20"/>
      <w:szCs w:val="20"/>
      <w:lang w:bidi="ar-SA"/>
    </w:rPr>
  </w:style>
  <w:style w:type="character" w:customStyle="1" w:styleId="Ttulo1Char">
    <w:name w:val="Título 1 Char"/>
    <w:basedOn w:val="Fontepargpadro"/>
    <w:link w:val="Ttulo1"/>
    <w:uiPriority w:val="9"/>
    <w:rsid w:val="00653640"/>
    <w:rPr>
      <w:rFonts w:asciiTheme="majorHAnsi" w:eastAsiaTheme="majorEastAsia" w:hAnsiTheme="majorHAnsi" w:cstheme="majorBidi"/>
      <w:color w:val="2E74B5" w:themeColor="accent1" w:themeShade="BF"/>
      <w:sz w:val="32"/>
      <w:szCs w:val="32"/>
      <w:lang w:eastAsia="pt-BR" w:bidi="pt-BR"/>
    </w:rPr>
  </w:style>
  <w:style w:type="paragraph" w:styleId="NormalWeb">
    <w:name w:val="Normal (Web)"/>
    <w:basedOn w:val="Normal"/>
    <w:uiPriority w:val="99"/>
    <w:semiHidden/>
    <w:unhideWhenUsed/>
    <w:rsid w:val="006A6E8F"/>
    <w:pPr>
      <w:widowControl/>
      <w:suppressAutoHyphens w:val="0"/>
      <w:autoSpaceDE/>
      <w:spacing w:before="100" w:beforeAutospacing="1" w:after="100" w:afterAutospacing="1"/>
    </w:pPr>
    <w:rPr>
      <w:lang w:bidi="ar-SA"/>
    </w:rPr>
  </w:style>
  <w:style w:type="table" w:styleId="Tabelacomgrade">
    <w:name w:val="Table Grid"/>
    <w:basedOn w:val="Tabelanormal"/>
    <w:uiPriority w:val="39"/>
    <w:rsid w:val="009D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14888">
      <w:bodyDiv w:val="1"/>
      <w:marLeft w:val="0"/>
      <w:marRight w:val="0"/>
      <w:marTop w:val="0"/>
      <w:marBottom w:val="0"/>
      <w:divBdr>
        <w:top w:val="none" w:sz="0" w:space="0" w:color="auto"/>
        <w:left w:val="none" w:sz="0" w:space="0" w:color="auto"/>
        <w:bottom w:val="none" w:sz="0" w:space="0" w:color="auto"/>
        <w:right w:val="none" w:sz="0" w:space="0" w:color="auto"/>
      </w:divBdr>
    </w:div>
    <w:div w:id="694574155">
      <w:bodyDiv w:val="1"/>
      <w:marLeft w:val="0"/>
      <w:marRight w:val="0"/>
      <w:marTop w:val="0"/>
      <w:marBottom w:val="0"/>
      <w:divBdr>
        <w:top w:val="none" w:sz="0" w:space="0" w:color="auto"/>
        <w:left w:val="none" w:sz="0" w:space="0" w:color="auto"/>
        <w:bottom w:val="none" w:sz="0" w:space="0" w:color="auto"/>
        <w:right w:val="none" w:sz="0" w:space="0" w:color="auto"/>
      </w:divBdr>
    </w:div>
    <w:div w:id="1465195086">
      <w:bodyDiv w:val="1"/>
      <w:marLeft w:val="0"/>
      <w:marRight w:val="0"/>
      <w:marTop w:val="0"/>
      <w:marBottom w:val="0"/>
      <w:divBdr>
        <w:top w:val="none" w:sz="0" w:space="0" w:color="auto"/>
        <w:left w:val="none" w:sz="0" w:space="0" w:color="auto"/>
        <w:bottom w:val="none" w:sz="0" w:space="0" w:color="auto"/>
        <w:right w:val="none" w:sz="0" w:space="0" w:color="auto"/>
      </w:divBdr>
    </w:div>
    <w:div w:id="171889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6ECB2-2268-4AAD-8486-1D503FFC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2</Pages>
  <Words>493</Words>
  <Characters>2664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Hendges</dc:creator>
  <cp:keywords/>
  <dc:description/>
  <cp:lastModifiedBy>Vanize Ines Diehl Fuhr</cp:lastModifiedBy>
  <cp:revision>10</cp:revision>
  <cp:lastPrinted>2023-05-22T19:40:00Z</cp:lastPrinted>
  <dcterms:created xsi:type="dcterms:W3CDTF">2024-06-18T10:55:00Z</dcterms:created>
  <dcterms:modified xsi:type="dcterms:W3CDTF">2025-04-17T10:10:00Z</dcterms:modified>
</cp:coreProperties>
</file>