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62" w:rsidRDefault="0036420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eastAsia="Arial" w:cs="Calibri"/>
          <w:b/>
          <w:bCs/>
          <w:sz w:val="24"/>
          <w:szCs w:val="24"/>
        </w:rPr>
        <w:t>ANEXO III</w:t>
      </w:r>
    </w:p>
    <w:p w:rsidR="002B4A62" w:rsidRDefault="0036420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eastAsia="Arial" w:cs="Calibri"/>
          <w:b/>
          <w:bCs/>
          <w:sz w:val="24"/>
          <w:szCs w:val="24"/>
        </w:rPr>
        <w:t>CRITÉRIOS DE SELEÇÃO E BÔNUS DE PONTUAÇÃO</w:t>
      </w:r>
    </w:p>
    <w:p w:rsidR="002B4A62" w:rsidRDefault="0036420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</w:t>
      </w:r>
    </w:p>
    <w:p w:rsidR="002B4A62" w:rsidRDefault="003642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:rsidR="002B4A62" w:rsidRDefault="003642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:rsidR="002B4A62" w:rsidRDefault="003642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• </w:t>
      </w:r>
      <w:r>
        <w:rPr>
          <w:rFonts w:eastAsia="Calibri" w:cs="Calibri"/>
          <w:color w:val="000000" w:themeColor="text1"/>
          <w:sz w:val="24"/>
          <w:szCs w:val="24"/>
        </w:rPr>
        <w:t xml:space="preserve">Grau satisfatório de atendimento do critério – 6 pontos; </w:t>
      </w:r>
    </w:p>
    <w:p w:rsidR="002B4A62" w:rsidRDefault="003642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:rsidR="002B4A62" w:rsidRDefault="003642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eastAsia="Calibri" w:cs="Calibri"/>
          <w:color w:val="000000" w:themeColor="text1"/>
          <w:sz w:val="24"/>
          <w:szCs w:val="24"/>
        </w:rPr>
        <w:t>• Não</w:t>
      </w:r>
      <w:proofErr w:type="gramEnd"/>
      <w:r>
        <w:rPr>
          <w:rFonts w:eastAsia="Calibri" w:cs="Calibri"/>
          <w:color w:val="000000" w:themeColor="text1"/>
          <w:sz w:val="24"/>
          <w:szCs w:val="24"/>
        </w:rPr>
        <w:t xml:space="preserve"> atendimento do critério – 0 pontos.</w:t>
      </w:r>
    </w:p>
    <w:p w:rsidR="002B4A62" w:rsidRDefault="0036420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09"/>
        <w:gridCol w:w="2880"/>
        <w:gridCol w:w="3573"/>
      </w:tblGrid>
      <w:tr w:rsidR="002B4A62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CRITÉRIOS </w:t>
            </w:r>
          </w:p>
        </w:tc>
      </w:tr>
      <w:tr w:rsidR="002B4A62">
        <w:trPr>
          <w:trHeight w:val="30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2B4A62">
        <w:trPr>
          <w:trHeight w:val="30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Tempo de </w:t>
            </w:r>
            <w:r>
              <w:rPr>
                <w:rFonts w:eastAsia="Arial" w:cs="Calibri"/>
                <w:sz w:val="24"/>
                <w:szCs w:val="24"/>
              </w:rPr>
              <w:t xml:space="preserve">reconhecida atuação na categoria cultural </w:t>
            </w:r>
            <w:proofErr w:type="gramStart"/>
            <w:r>
              <w:rPr>
                <w:rFonts w:eastAsia="Arial" w:cs="Calibri"/>
                <w:sz w:val="24"/>
                <w:szCs w:val="24"/>
              </w:rPr>
              <w:t>inscrito(</w:t>
            </w:r>
            <w:proofErr w:type="gramEnd"/>
            <w:r>
              <w:rPr>
                <w:rFonts w:eastAsia="Arial" w:cs="Calibri"/>
                <w:sz w:val="24"/>
                <w:szCs w:val="24"/>
              </w:rPr>
              <w:t>a)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</w:t>
            </w:r>
          </w:p>
        </w:tc>
      </w:tr>
      <w:tr w:rsidR="002B4A62">
        <w:trPr>
          <w:trHeight w:val="30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eastAsia="Arial" w:cs="Calibri"/>
                <w:color w:val="000000" w:themeColor="text1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cultura e meio ambiente, </w:t>
            </w:r>
            <w:proofErr w:type="spellStart"/>
            <w:r>
              <w:rPr>
                <w:rFonts w:eastAsia="Arial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</w:t>
            </w:r>
          </w:p>
        </w:tc>
      </w:tr>
      <w:tr w:rsidR="002B4A62">
        <w:trPr>
          <w:trHeight w:val="30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</w:tcPr>
          <w:p w:rsidR="002B4A62" w:rsidRDefault="0036420B">
            <w:pPr>
              <w:widowControl w:val="0"/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>
              <w:rPr>
                <w:rFonts w:eastAsia="Arial" w:cs="Calibri"/>
                <w:sz w:val="24"/>
                <w:szCs w:val="24"/>
              </w:rPr>
              <w:t>etc</w:t>
            </w:r>
            <w:proofErr w:type="spellEnd"/>
            <w:r>
              <w:rPr>
                <w:rFonts w:eastAsia="Arial" w:cs="Calibri"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</w:t>
            </w:r>
          </w:p>
        </w:tc>
      </w:tr>
      <w:tr w:rsidR="002B4A62">
        <w:trPr>
          <w:trHeight w:val="30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</w:tcPr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2B4A62" w:rsidRDefault="0036420B">
            <w:pPr>
              <w:widowControl w:val="0"/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Contribuição do agente cultural </w:t>
            </w:r>
            <w:proofErr w:type="gramStart"/>
            <w:r>
              <w:rPr>
                <w:rFonts w:eastAsia="Arial" w:cs="Calibri"/>
                <w:sz w:val="24"/>
                <w:szCs w:val="24"/>
              </w:rPr>
              <w:t>à(</w:t>
            </w:r>
            <w:proofErr w:type="gramEnd"/>
            <w:r>
              <w:rPr>
                <w:rFonts w:eastAsia="Arial" w:cs="Calibri"/>
                <w:sz w:val="24"/>
                <w:szCs w:val="24"/>
              </w:rPr>
              <w:t xml:space="preserve">s) comunidade(s) em que atua, tais como realização de ações dentro da comunidade, </w:t>
            </w:r>
            <w:r>
              <w:rPr>
                <w:rFonts w:eastAsia="Arial" w:cs="Calibri"/>
                <w:sz w:val="24"/>
                <w:szCs w:val="24"/>
              </w:rPr>
              <w:t xml:space="preserve">contratação de profissionais da comunidade, </w:t>
            </w:r>
            <w:proofErr w:type="spellStart"/>
            <w:r>
              <w:rPr>
                <w:rFonts w:eastAsia="Arial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</w:t>
            </w:r>
          </w:p>
        </w:tc>
      </w:tr>
      <w:tr w:rsidR="002B4A62">
        <w:trPr>
          <w:trHeight w:val="420"/>
        </w:trPr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A62" w:rsidRDefault="0036420B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40</w:t>
            </w:r>
          </w:p>
        </w:tc>
      </w:tr>
    </w:tbl>
    <w:p w:rsidR="002B4A62" w:rsidRDefault="002B4A62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:rsidR="002B4A62" w:rsidRDefault="002B4A6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B4A62" w:rsidRDefault="002B4A6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B4A62" w:rsidRDefault="0036420B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A pontuação final de cada candidatura será </w:t>
      </w:r>
      <w:r>
        <w:rPr>
          <w:rFonts w:eastAsia="Arial" w:cs="Calibri"/>
          <w:color w:val="000000"/>
          <w:sz w:val="24"/>
          <w:szCs w:val="24"/>
        </w:rPr>
        <w:t>POR MÉDIA DAS NOTAS ATRIBUÍDAS INDIVIDUALMENTE POR CADA PARECERISTA.</w:t>
      </w:r>
    </w:p>
    <w:p w:rsidR="002B4A62" w:rsidRDefault="0036420B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Os critérios gerais são </w:t>
      </w:r>
      <w:r>
        <w:rPr>
          <w:rFonts w:eastAsia="Arial" w:cs="Calibri"/>
          <w:b/>
          <w:bCs/>
          <w:color w:val="000000" w:themeColor="text1"/>
          <w:sz w:val="24"/>
          <w:szCs w:val="24"/>
        </w:rPr>
        <w:t>eliminatórios</w:t>
      </w:r>
      <w:r>
        <w:rPr>
          <w:rFonts w:eastAsia="Arial" w:cs="Calibri"/>
          <w:color w:val="000000" w:themeColor="text1"/>
          <w:sz w:val="24"/>
          <w:szCs w:val="24"/>
        </w:rPr>
        <w:t xml:space="preserve">, de modo que, o agente </w:t>
      </w:r>
      <w:r>
        <w:rPr>
          <w:rFonts w:eastAsia="Arial" w:cs="Calibri"/>
          <w:color w:val="000000" w:themeColor="text1"/>
          <w:sz w:val="24"/>
          <w:szCs w:val="24"/>
        </w:rPr>
        <w:t>cultural que receber pontuação 0 em algum dos critérios será desclassificado do Edital.</w:t>
      </w:r>
    </w:p>
    <w:p w:rsidR="002B4A62" w:rsidRDefault="0036420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:rsidR="002B4A62" w:rsidRDefault="0036420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Em </w:t>
      </w:r>
      <w:r>
        <w:rPr>
          <w:rFonts w:eastAsia="Arial" w:cs="Calibri"/>
          <w:color w:val="000000" w:themeColor="text1"/>
          <w:sz w:val="24"/>
          <w:szCs w:val="24"/>
        </w:rPr>
        <w:t xml:space="preserve">caso de empate, </w:t>
      </w:r>
      <w:proofErr w:type="spellStart"/>
      <w:r>
        <w:rPr>
          <w:rFonts w:eastAsia="Arial" w:cs="Calibri"/>
          <w:color w:val="000000" w:themeColor="text1"/>
          <w:sz w:val="24"/>
          <w:szCs w:val="24"/>
        </w:rPr>
        <w:t>serão</w:t>
      </w:r>
      <w:proofErr w:type="spellEnd"/>
      <w:r>
        <w:rPr>
          <w:rFonts w:eastAsia="Arial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>
        <w:rPr>
          <w:rFonts w:eastAsia="Arial" w:cs="Calibri"/>
          <w:color w:val="000000" w:themeColor="text1"/>
          <w:sz w:val="24"/>
          <w:szCs w:val="24"/>
        </w:rPr>
        <w:t>classificação</w:t>
      </w:r>
      <w:proofErr w:type="spellEnd"/>
      <w:r>
        <w:rPr>
          <w:rFonts w:eastAsia="Arial" w:cs="Calibri"/>
          <w:color w:val="000000" w:themeColor="text1"/>
          <w:sz w:val="24"/>
          <w:szCs w:val="24"/>
        </w:rPr>
        <w:t xml:space="preserve"> a maior nota nos critérios de acordo com a ordem abaixo definida: A, B, C, D, respectivamente. </w:t>
      </w:r>
    </w:p>
    <w:p w:rsidR="002B4A62" w:rsidRDefault="0036420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Caso nenhum dos </w:t>
      </w:r>
      <w:proofErr w:type="spellStart"/>
      <w:r>
        <w:rPr>
          <w:rFonts w:eastAsia="Arial" w:cs="Calibri"/>
          <w:color w:val="000000" w:themeColor="text1"/>
          <w:sz w:val="24"/>
          <w:szCs w:val="24"/>
        </w:rPr>
        <w:t>critérios</w:t>
      </w:r>
      <w:proofErr w:type="spellEnd"/>
      <w:r>
        <w:rPr>
          <w:rFonts w:eastAsia="Arial" w:cs="Calibri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>
        <w:rPr>
          <w:rFonts w:eastAsia="Arial" w:cs="Calibri"/>
          <w:color w:val="000000" w:themeColor="text1"/>
          <w:sz w:val="24"/>
          <w:szCs w:val="24"/>
        </w:rPr>
        <w:t>serão</w:t>
      </w:r>
      <w:proofErr w:type="spellEnd"/>
      <w:r>
        <w:rPr>
          <w:rFonts w:eastAsia="Arial" w:cs="Calibri"/>
          <w:color w:val="000000" w:themeColor="text1"/>
          <w:sz w:val="24"/>
          <w:szCs w:val="24"/>
        </w:rPr>
        <w:t xml:space="preserve"> adotados </w:t>
      </w:r>
      <w:proofErr w:type="spellStart"/>
      <w:r>
        <w:rPr>
          <w:rFonts w:eastAsia="Arial" w:cs="Calibri"/>
          <w:color w:val="000000" w:themeColor="text1"/>
          <w:sz w:val="24"/>
          <w:szCs w:val="24"/>
        </w:rPr>
        <w:t>cri</w:t>
      </w:r>
      <w:r>
        <w:rPr>
          <w:rFonts w:eastAsia="Arial" w:cs="Calibri"/>
          <w:color w:val="000000" w:themeColor="text1"/>
          <w:sz w:val="24"/>
          <w:szCs w:val="24"/>
        </w:rPr>
        <w:t>térios</w:t>
      </w:r>
      <w:proofErr w:type="spellEnd"/>
      <w:r>
        <w:rPr>
          <w:rFonts w:eastAsia="Arial" w:cs="Calibri"/>
          <w:color w:val="000000" w:themeColor="text1"/>
          <w:sz w:val="24"/>
          <w:szCs w:val="24"/>
        </w:rPr>
        <w:t xml:space="preserve"> de desempate na ordem a seguir:</w:t>
      </w:r>
    </w:p>
    <w:p w:rsidR="002B4A62" w:rsidRDefault="0036420B">
      <w:pPr>
        <w:pStyle w:val="PargrafodaLista"/>
        <w:numPr>
          <w:ilvl w:val="1"/>
          <w:numId w:val="3"/>
        </w:numPr>
        <w:spacing w:after="0" w:line="276" w:lineRule="auto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>Proponente com maior idade;</w:t>
      </w:r>
    </w:p>
    <w:p w:rsidR="002B4A62" w:rsidRDefault="0036420B">
      <w:pPr>
        <w:pStyle w:val="PargrafodaLista"/>
        <w:numPr>
          <w:ilvl w:val="1"/>
          <w:numId w:val="3"/>
        </w:numPr>
        <w:spacing w:after="0" w:line="276" w:lineRule="auto"/>
        <w:rPr>
          <w:rFonts w:ascii="Calibri" w:eastAsia="Arial" w:hAnsi="Calibri" w:cs="Calibri"/>
          <w:color w:val="000000" w:themeColor="text1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Sorteio. </w:t>
      </w:r>
    </w:p>
    <w:p w:rsidR="002B4A62" w:rsidRDefault="0036420B">
      <w:pPr>
        <w:pStyle w:val="PargrafodaLista"/>
        <w:numPr>
          <w:ilvl w:val="0"/>
          <w:numId w:val="3"/>
        </w:numPr>
        <w:spacing w:after="0" w:line="276" w:lineRule="auto"/>
        <w:jc w:val="both"/>
      </w:pPr>
      <w:r>
        <w:rPr>
          <w:rFonts w:eastAsia="Arial" w:cs="Calibri"/>
          <w:color w:val="000000" w:themeColor="text1"/>
          <w:sz w:val="24"/>
          <w:szCs w:val="24"/>
        </w:rPr>
        <w:t>Serão considerados aptos os agentes culturais que receberem nota final igual ou superior a 20 pontos.</w:t>
      </w:r>
      <w:bookmarkStart w:id="0" w:name="_GoBack"/>
      <w:bookmarkEnd w:id="0"/>
    </w:p>
    <w:p w:rsidR="002B4A62" w:rsidRDefault="0036420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eastAsia="Arial" w:cs="Calibri"/>
          <w:color w:val="000000" w:themeColor="text1"/>
          <w:sz w:val="24"/>
          <w:szCs w:val="24"/>
        </w:rPr>
        <w:t xml:space="preserve">A falsidade de informações acarretará desclassificação, podendo ensejar, </w:t>
      </w:r>
      <w:r>
        <w:rPr>
          <w:rFonts w:eastAsia="Arial" w:cs="Calibri"/>
          <w:color w:val="000000" w:themeColor="text1"/>
          <w:sz w:val="24"/>
          <w:szCs w:val="24"/>
        </w:rPr>
        <w:t>ainda, a aplicação de sanções administrativas ou criminais.</w:t>
      </w:r>
    </w:p>
    <w:p w:rsidR="002B4A62" w:rsidRDefault="0036420B">
      <w:pPr>
        <w:pStyle w:val="PargrafodaLista"/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</w:p>
    <w:p w:rsidR="002B4A62" w:rsidRDefault="002B4A62">
      <w:pPr>
        <w:rPr>
          <w:rFonts w:ascii="Calibri" w:hAnsi="Calibri" w:cs="Calibri"/>
          <w:sz w:val="24"/>
          <w:szCs w:val="24"/>
        </w:rPr>
      </w:pPr>
    </w:p>
    <w:sectPr w:rsidR="002B4A6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420B">
      <w:pPr>
        <w:spacing w:after="0" w:line="240" w:lineRule="auto"/>
      </w:pPr>
      <w:r>
        <w:separator/>
      </w:r>
    </w:p>
  </w:endnote>
  <w:endnote w:type="continuationSeparator" w:id="0">
    <w:p w:rsidR="00000000" w:rsidRDefault="0036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62" w:rsidRDefault="002B4A6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420B">
      <w:pPr>
        <w:spacing w:after="0" w:line="240" w:lineRule="auto"/>
      </w:pPr>
      <w:r>
        <w:separator/>
      </w:r>
    </w:p>
  </w:footnote>
  <w:footnote w:type="continuationSeparator" w:id="0">
    <w:p w:rsidR="00000000" w:rsidRDefault="0036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62" w:rsidRDefault="0036420B">
    <w:pPr>
      <w:pStyle w:val="Cabealho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-898525</wp:posOffset>
          </wp:positionH>
          <wp:positionV relativeFrom="paragraph">
            <wp:posOffset>-449580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-567055</wp:posOffset>
          </wp:positionH>
          <wp:positionV relativeFrom="paragraph">
            <wp:posOffset>9384665</wp:posOffset>
          </wp:positionV>
          <wp:extent cx="681990" cy="691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2321"/>
    <w:multiLevelType w:val="multilevel"/>
    <w:tmpl w:val="D8D28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30D23"/>
    <w:multiLevelType w:val="multilevel"/>
    <w:tmpl w:val="541C09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387BC7"/>
    <w:multiLevelType w:val="multilevel"/>
    <w:tmpl w:val="B248DF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F8681E"/>
    <w:multiLevelType w:val="multilevel"/>
    <w:tmpl w:val="075E02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62"/>
    <w:rsid w:val="002B4A62"/>
    <w:rsid w:val="003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A6CC3-FE07-4A42-9EF4-6AA5480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  <w:rsid w:val="002440BF"/>
  </w:style>
  <w:style w:type="character" w:customStyle="1" w:styleId="eop">
    <w:name w:val="eop"/>
    <w:basedOn w:val="Fontepargpadro"/>
    <w:qFormat/>
    <w:rsid w:val="002440BF"/>
  </w:style>
  <w:style w:type="character" w:customStyle="1" w:styleId="CabealhoChar">
    <w:name w:val="Cabeçalho Char"/>
    <w:basedOn w:val="Fontepargpadro"/>
    <w:link w:val="Cabealho"/>
    <w:uiPriority w:val="99"/>
    <w:qFormat/>
    <w:rsid w:val="001A7534"/>
  </w:style>
  <w:style w:type="character" w:customStyle="1" w:styleId="RodapChar">
    <w:name w:val="Rodapé Char"/>
    <w:basedOn w:val="Fontepargpadro"/>
    <w:link w:val="Rodap"/>
    <w:uiPriority w:val="99"/>
    <w:qFormat/>
    <w:rsid w:val="001A753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rsid w:val="002440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purl.org/dc/terms/"/>
    <ds:schemaRef ds:uri="http://schemas.microsoft.com/office/2006/documentManagement/types"/>
    <ds:schemaRef ds:uri="beaeb88b-723b-40d5-8941-7d7503f1ce4a"/>
    <ds:schemaRef ds:uri="40aec6fa-c5f6-4feb-b97b-386f8ea3889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18</cp:revision>
  <dcterms:created xsi:type="dcterms:W3CDTF">2024-04-05T19:36:00Z</dcterms:created>
  <dcterms:modified xsi:type="dcterms:W3CDTF">2025-02-19T12:16:00Z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